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68C7E" w14:textId="77777777" w:rsidR="00C0772C" w:rsidRPr="00E50347" w:rsidRDefault="00C0772C" w:rsidP="00C0772C">
      <w:pPr>
        <w:pStyle w:val="a3"/>
        <w:tabs>
          <w:tab w:val="left" w:pos="7020"/>
        </w:tabs>
        <w:ind w:right="-21"/>
        <w:rPr>
          <w:color w:val="FF0000"/>
          <w:sz w:val="27"/>
          <w:szCs w:val="27"/>
        </w:rPr>
      </w:pPr>
      <w:r>
        <w:rPr>
          <w:noProof/>
          <w:color w:val="FF000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9590436" wp14:editId="07033BBA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471805" cy="532765"/>
            <wp:effectExtent l="19050" t="0" r="4445" b="0"/>
            <wp:wrapNone/>
            <wp:docPr id="2" name="Рисунок 1" descr="Описание: Описание: Описание: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887C6B" w14:textId="77777777" w:rsidR="00C0772C" w:rsidRPr="00151A89" w:rsidRDefault="00C0772C" w:rsidP="00C0772C">
      <w:pPr>
        <w:pStyle w:val="a3"/>
        <w:tabs>
          <w:tab w:val="left" w:pos="7020"/>
        </w:tabs>
        <w:ind w:right="-21"/>
        <w:jc w:val="left"/>
        <w:rPr>
          <w:color w:val="FF0000"/>
          <w:sz w:val="28"/>
          <w:szCs w:val="28"/>
        </w:rPr>
      </w:pPr>
      <w:r w:rsidRPr="00E50347">
        <w:rPr>
          <w:color w:val="FF0000"/>
          <w:sz w:val="27"/>
          <w:szCs w:val="27"/>
        </w:rPr>
        <w:t xml:space="preserve">     </w:t>
      </w:r>
    </w:p>
    <w:p w14:paraId="3019C2A7" w14:textId="77777777" w:rsidR="00C0772C" w:rsidRPr="00151A89" w:rsidRDefault="00C0772C" w:rsidP="00C0772C">
      <w:pPr>
        <w:pStyle w:val="a3"/>
        <w:ind w:right="-21"/>
        <w:rPr>
          <w:color w:val="FF0000"/>
          <w:sz w:val="28"/>
          <w:szCs w:val="28"/>
        </w:rPr>
      </w:pPr>
      <w:r w:rsidRPr="00151A89">
        <w:rPr>
          <w:color w:val="FF0000"/>
          <w:sz w:val="28"/>
          <w:szCs w:val="28"/>
        </w:rPr>
        <w:t xml:space="preserve"> </w:t>
      </w:r>
    </w:p>
    <w:p w14:paraId="674D59D5" w14:textId="77777777" w:rsidR="00C0772C" w:rsidRPr="00824448" w:rsidRDefault="00C0772C" w:rsidP="00C0772C">
      <w:pPr>
        <w:spacing w:after="0" w:line="240" w:lineRule="auto"/>
        <w:ind w:right="-2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24448">
        <w:rPr>
          <w:rFonts w:ascii="Times New Roman" w:hAnsi="Times New Roman"/>
          <w:b/>
          <w:bCs/>
          <w:color w:val="000000"/>
          <w:sz w:val="32"/>
          <w:szCs w:val="32"/>
        </w:rPr>
        <w:t>ОХТИРСЬКА МІСЬКА РАДА</w:t>
      </w:r>
    </w:p>
    <w:p w14:paraId="1D7C2011" w14:textId="77777777" w:rsidR="00C0772C" w:rsidRPr="00824448" w:rsidRDefault="00C0772C" w:rsidP="00C0772C">
      <w:pPr>
        <w:pStyle w:val="1"/>
        <w:spacing w:before="0" w:after="0" w:line="240" w:lineRule="auto"/>
        <w:ind w:right="-21"/>
        <w:jc w:val="center"/>
        <w:rPr>
          <w:rFonts w:ascii="Times New Roman" w:hAnsi="Times New Roman"/>
          <w:bCs w:val="0"/>
          <w:color w:val="000000"/>
        </w:rPr>
      </w:pPr>
      <w:r w:rsidRPr="00824448">
        <w:rPr>
          <w:rFonts w:ascii="Times New Roman" w:hAnsi="Times New Roman"/>
          <w:bCs w:val="0"/>
          <w:color w:val="000000"/>
        </w:rPr>
        <w:t>СЬОМЕ СКЛИКАННЯ</w:t>
      </w:r>
    </w:p>
    <w:p w14:paraId="3DE6DDEE" w14:textId="77777777" w:rsidR="00C0772C" w:rsidRPr="00824448" w:rsidRDefault="00C0772C" w:rsidP="00C0772C">
      <w:pPr>
        <w:spacing w:after="0" w:line="240" w:lineRule="auto"/>
        <w:ind w:right="-2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24448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824448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ШІСТДЕСЯТ СЬОМА</w:t>
      </w:r>
      <w:r w:rsidRPr="00824448">
        <w:rPr>
          <w:rFonts w:ascii="Times New Roman" w:hAnsi="Times New Roman"/>
          <w:b/>
          <w:bCs/>
          <w:color w:val="000000"/>
          <w:sz w:val="32"/>
          <w:szCs w:val="32"/>
        </w:rPr>
        <w:t xml:space="preserve"> СЕСІЯ</w:t>
      </w:r>
    </w:p>
    <w:p w14:paraId="5CDCBE50" w14:textId="77777777" w:rsidR="00C0772C" w:rsidRPr="00824448" w:rsidRDefault="00C0772C" w:rsidP="00C0772C">
      <w:pPr>
        <w:pStyle w:val="2"/>
        <w:spacing w:before="0" w:beforeAutospacing="0" w:after="0" w:afterAutospacing="0"/>
        <w:ind w:right="-21"/>
        <w:jc w:val="center"/>
        <w:rPr>
          <w:color w:val="000000"/>
          <w:sz w:val="44"/>
          <w:szCs w:val="44"/>
        </w:rPr>
      </w:pPr>
      <w:r w:rsidRPr="00824448">
        <w:rPr>
          <w:color w:val="000000"/>
          <w:sz w:val="44"/>
          <w:szCs w:val="44"/>
        </w:rPr>
        <w:t xml:space="preserve">Р І Ш Е Н </w:t>
      </w:r>
      <w:proofErr w:type="spellStart"/>
      <w:r w:rsidRPr="00824448">
        <w:rPr>
          <w:color w:val="000000"/>
          <w:sz w:val="44"/>
          <w:szCs w:val="44"/>
        </w:rPr>
        <w:t>Н</w:t>
      </w:r>
      <w:proofErr w:type="spellEnd"/>
      <w:r w:rsidRPr="00824448">
        <w:rPr>
          <w:color w:val="000000"/>
          <w:sz w:val="44"/>
          <w:szCs w:val="44"/>
        </w:rPr>
        <w:t xml:space="preserve"> Я</w:t>
      </w:r>
    </w:p>
    <w:p w14:paraId="1B7DEE83" w14:textId="77777777" w:rsidR="00C0772C" w:rsidRPr="00151A89" w:rsidRDefault="00C0772C" w:rsidP="00C077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933DD33" w14:textId="77777777" w:rsidR="00C0772C" w:rsidRPr="00151A89" w:rsidRDefault="00C0772C" w:rsidP="00C077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6701E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6701E">
        <w:rPr>
          <w:rFonts w:ascii="Times New Roman" w:hAnsi="Times New Roman"/>
          <w:b/>
          <w:sz w:val="28"/>
          <w:szCs w:val="28"/>
        </w:rPr>
        <w:t>01</w:t>
      </w:r>
      <w:r w:rsidRPr="00C6701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6701E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</w:t>
      </w:r>
      <w:r w:rsidRPr="00151A89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    </w:t>
      </w:r>
      <w:r w:rsidRPr="00151A89">
        <w:rPr>
          <w:rFonts w:ascii="Times New Roman" w:hAnsi="Times New Roman"/>
          <w:b/>
          <w:color w:val="000000"/>
          <w:sz w:val="28"/>
          <w:szCs w:val="28"/>
        </w:rPr>
        <w:t xml:space="preserve">м. </w:t>
      </w:r>
      <w:proofErr w:type="spellStart"/>
      <w:r w:rsidRPr="00151A89">
        <w:rPr>
          <w:rFonts w:ascii="Times New Roman" w:hAnsi="Times New Roman"/>
          <w:b/>
          <w:color w:val="000000"/>
          <w:sz w:val="28"/>
          <w:szCs w:val="28"/>
        </w:rPr>
        <w:t>Охтирка</w:t>
      </w:r>
      <w:proofErr w:type="spellEnd"/>
      <w:r w:rsidRPr="00151A89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 w:rsidRPr="00151A89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</w:t>
      </w:r>
      <w:proofErr w:type="gramStart"/>
      <w:r w:rsidRPr="00151A89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151A8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525725">
        <w:rPr>
          <w:rFonts w:ascii="Times New Roman" w:hAnsi="Times New Roman"/>
          <w:b/>
          <w:color w:val="000000"/>
          <w:sz w:val="28"/>
          <w:szCs w:val="28"/>
          <w:lang w:val="uk-UA"/>
        </w:rPr>
        <w:t>1873</w:t>
      </w:r>
      <w:proofErr w:type="gramEnd"/>
      <w:r w:rsidR="00525725">
        <w:rPr>
          <w:rFonts w:ascii="Times New Roman" w:hAnsi="Times New Roman"/>
          <w:b/>
          <w:color w:val="000000"/>
          <w:sz w:val="28"/>
          <w:szCs w:val="28"/>
          <w:lang w:val="uk-UA"/>
        </w:rPr>
        <w:t>-МР</w:t>
      </w:r>
    </w:p>
    <w:p w14:paraId="65B9BD8C" w14:textId="77777777" w:rsidR="00C0772C" w:rsidRPr="00151A89" w:rsidRDefault="00C0772C" w:rsidP="00C0772C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21A9A3C4" w14:textId="77777777" w:rsidR="00C0772C" w:rsidRPr="00151A89" w:rsidRDefault="00C0772C" w:rsidP="00C0772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151A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 w:rsidRPr="00151A8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затвердження Статуту</w:t>
      </w:r>
    </w:p>
    <w:p w14:paraId="03FC4C01" w14:textId="77777777" w:rsidR="00C0772C" w:rsidRPr="00151A89" w:rsidRDefault="00C0772C" w:rsidP="00C0772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комунального закладу</w:t>
      </w:r>
      <w:r w:rsidRPr="00151A8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«Охтирський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br/>
      </w:r>
      <w:r w:rsidRPr="00151A8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міський центр культури і дозвілля»</w:t>
      </w:r>
    </w:p>
    <w:p w14:paraId="00FC85E1" w14:textId="77777777" w:rsidR="00C0772C" w:rsidRPr="00151A89" w:rsidRDefault="00C0772C" w:rsidP="00C0772C">
      <w:pPr>
        <w:spacing w:after="0" w:line="240" w:lineRule="auto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</w:pPr>
    </w:p>
    <w:p w14:paraId="72A8AF19" w14:textId="77777777" w:rsidR="00C0772C" w:rsidRPr="00151A89" w:rsidRDefault="00C0772C" w:rsidP="00C0772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M6"/>
      <w:bookmarkEnd w:id="0"/>
      <w:r w:rsidRPr="00151A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ч. 1 ст. 26 Закону України «Про місцеве самоврядування в Україні», </w:t>
      </w:r>
      <w:r w:rsidRPr="00151A89"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Закону України «Про культуру»,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рішення Охтирської міської ради від 03.10.2019 № 1731-МР «Про добровільне приєднання до територіальної громади міста обласного значення»,</w:t>
      </w:r>
      <w:r w:rsidRPr="00DE0C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51A89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ч.1 ст. 59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151A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міська рада вирішила:</w:t>
      </w:r>
    </w:p>
    <w:p w14:paraId="4C525249" w14:textId="77777777" w:rsidR="00C0772C" w:rsidRPr="00151A89" w:rsidRDefault="00C0772C" w:rsidP="00C0772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1A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 Затвердити  Статут </w:t>
      </w:r>
      <w:r w:rsidRPr="00151A89">
        <w:rPr>
          <w:rFonts w:ascii="Times New Roman" w:hAnsi="Times New Roman"/>
          <w:color w:val="000000"/>
          <w:sz w:val="28"/>
          <w:szCs w:val="28"/>
          <w:lang w:val="uk-UA" w:eastAsia="uk-UA"/>
        </w:rPr>
        <w:t>комунального закладу «Охтирський міський центр культури і дозвілля» у новій редакції (додається).</w:t>
      </w:r>
    </w:p>
    <w:p w14:paraId="0D2B97CF" w14:textId="77777777" w:rsidR="00C0772C" w:rsidRPr="00B94E66" w:rsidRDefault="00C0772C" w:rsidP="00C0772C">
      <w:pPr>
        <w:shd w:val="clear" w:color="auto" w:fill="FFFFFF"/>
        <w:spacing w:after="0" w:line="225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1A89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2. Рішення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Охтирської </w:t>
      </w:r>
      <w:r w:rsidRPr="00151A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міської ради від 26.09.2013 № 884-МР «Про затвердження Статуту та граничної чисельності штатних працівників КЗ «Охтирський міський центр культури і дозвілля»  та пункт 1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r w:rsidRPr="00151A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ішення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Охтирської </w:t>
      </w:r>
      <w:r w:rsidRPr="00151A89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міської ради від 28.11.2019 №1813-МР «Про внесення змін до Статуту, затвердження мережі та граничної чисельності КЗ «Охтирський міський центр культури і дозвілля»  вважати такими, що втратили чинність</w:t>
      </w:r>
      <w:r w:rsidRPr="00B94E66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C6B9925" w14:textId="77777777" w:rsidR="00C0772C" w:rsidRPr="00151A89" w:rsidRDefault="00C0772C" w:rsidP="00C0772C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6DEFC15" w14:textId="77777777" w:rsidR="00C0772C" w:rsidRDefault="00C0772C" w:rsidP="00C07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1" w:name="BM20"/>
      <w:bookmarkStart w:id="2" w:name="BM22"/>
      <w:bookmarkEnd w:id="1"/>
      <w:bookmarkEnd w:id="2"/>
      <w:r w:rsidRPr="003743C5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 Ігор АЛЄКСЄЄВ</w:t>
      </w:r>
    </w:p>
    <w:p w14:paraId="53796AB9" w14:textId="77777777" w:rsidR="00C0772C" w:rsidRDefault="00C0772C" w:rsidP="00C07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0024C7" w14:textId="77777777" w:rsidR="00C0772C" w:rsidRDefault="00C0772C" w:rsidP="00C07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48FE3DF" w14:textId="77777777" w:rsidR="00C0772C" w:rsidRDefault="00C0772C" w:rsidP="00C07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F25CC55" w14:textId="77777777" w:rsidR="00C0772C" w:rsidRDefault="00C0772C" w:rsidP="00C07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81CCF6A" w14:textId="77777777" w:rsidR="00C0772C" w:rsidRDefault="00C0772C" w:rsidP="00C07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44DFCFD" w14:textId="77777777" w:rsidR="00C0772C" w:rsidRDefault="00C0772C" w:rsidP="00C07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EEF2378" w14:textId="77777777" w:rsidR="00C0772C" w:rsidRDefault="00C0772C" w:rsidP="00C07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73076DB" w14:textId="77777777" w:rsidR="00C0772C" w:rsidRDefault="00C0772C" w:rsidP="00C07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94C753D" w14:textId="77777777" w:rsidR="00C0772C" w:rsidRDefault="00C0772C" w:rsidP="00C07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53AA284" w14:textId="77777777" w:rsidR="00C0772C" w:rsidRDefault="00C0772C" w:rsidP="00C07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5797760" w14:textId="77777777" w:rsidR="00C0772C" w:rsidRDefault="00C0772C" w:rsidP="00C07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FE5540C" w14:textId="77777777" w:rsidR="00C0772C" w:rsidRDefault="00C0772C" w:rsidP="00C07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BD636B6" w14:textId="77777777" w:rsidR="00C0772C" w:rsidRDefault="00C0772C" w:rsidP="00C07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3FDC29A" w14:textId="77777777" w:rsidR="00C0772C" w:rsidRDefault="00C0772C" w:rsidP="00C07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91F69A8" w14:textId="77777777" w:rsidR="00C0772C" w:rsidRPr="003743C5" w:rsidRDefault="00B94E66" w:rsidP="00B94E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proofErr w:type="spellStart"/>
      <w:r w:rsidR="00C0772C" w:rsidRPr="003743C5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="00C0772C"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72C" w:rsidRPr="003743C5">
        <w:rPr>
          <w:rFonts w:ascii="Times New Roman" w:hAnsi="Times New Roman"/>
          <w:sz w:val="28"/>
          <w:szCs w:val="28"/>
        </w:rPr>
        <w:t>рішенням</w:t>
      </w:r>
      <w:proofErr w:type="spellEnd"/>
    </w:p>
    <w:p w14:paraId="45253875" w14:textId="77777777" w:rsidR="00C0772C" w:rsidRPr="003743C5" w:rsidRDefault="00B94E66" w:rsidP="00B94E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 w:rsidR="00C0772C" w:rsidRPr="003743C5">
        <w:rPr>
          <w:rFonts w:ascii="Times New Roman" w:hAnsi="Times New Roman"/>
          <w:sz w:val="28"/>
          <w:szCs w:val="28"/>
        </w:rPr>
        <w:t>Охтирської</w:t>
      </w:r>
      <w:proofErr w:type="spellEnd"/>
      <w:r w:rsidR="00C0772C"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72C" w:rsidRPr="003743C5">
        <w:rPr>
          <w:rFonts w:ascii="Times New Roman" w:hAnsi="Times New Roman"/>
          <w:sz w:val="28"/>
          <w:szCs w:val="28"/>
        </w:rPr>
        <w:t>міської</w:t>
      </w:r>
      <w:proofErr w:type="spellEnd"/>
      <w:r w:rsidR="00C0772C" w:rsidRPr="003743C5">
        <w:rPr>
          <w:rFonts w:ascii="Times New Roman" w:hAnsi="Times New Roman"/>
          <w:sz w:val="28"/>
          <w:szCs w:val="28"/>
        </w:rPr>
        <w:t xml:space="preserve"> ради</w:t>
      </w:r>
    </w:p>
    <w:p w14:paraId="3FF3C608" w14:textId="77777777" w:rsidR="00C0772C" w:rsidRPr="003743C5" w:rsidRDefault="00B94E66" w:rsidP="00B94E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 w:rsidR="00C0772C" w:rsidRPr="003743C5">
        <w:rPr>
          <w:rFonts w:ascii="Times New Roman" w:hAnsi="Times New Roman"/>
          <w:sz w:val="28"/>
          <w:szCs w:val="28"/>
        </w:rPr>
        <w:t>сьомого</w:t>
      </w:r>
      <w:proofErr w:type="spellEnd"/>
      <w:r w:rsidR="00C0772C"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72C" w:rsidRPr="003743C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14:paraId="0600FF78" w14:textId="77777777" w:rsidR="00C0772C" w:rsidRPr="003743C5" w:rsidRDefault="00B94E66" w:rsidP="00B94E66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 w:rsidR="00C0772C" w:rsidRPr="003743C5">
        <w:rPr>
          <w:rFonts w:ascii="Times New Roman" w:hAnsi="Times New Roman"/>
          <w:sz w:val="28"/>
          <w:szCs w:val="28"/>
        </w:rPr>
        <w:t>від</w:t>
      </w:r>
      <w:proofErr w:type="spellEnd"/>
      <w:r w:rsidR="00C0772C" w:rsidRPr="003743C5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C0772C" w:rsidRPr="003743C5">
        <w:rPr>
          <w:rFonts w:ascii="Times New Roman" w:hAnsi="Times New Roman"/>
          <w:sz w:val="28"/>
          <w:szCs w:val="28"/>
        </w:rPr>
        <w:t>28.01.2020  №</w:t>
      </w:r>
      <w:proofErr w:type="gramEnd"/>
      <w:r w:rsidR="00C0772C">
        <w:rPr>
          <w:rFonts w:ascii="Times New Roman" w:hAnsi="Times New Roman"/>
          <w:sz w:val="28"/>
          <w:szCs w:val="28"/>
          <w:lang w:val="uk-UA"/>
        </w:rPr>
        <w:t>_</w:t>
      </w:r>
      <w:r w:rsidR="00525725">
        <w:rPr>
          <w:rFonts w:ascii="Times New Roman" w:hAnsi="Times New Roman"/>
          <w:sz w:val="28"/>
          <w:szCs w:val="28"/>
          <w:lang w:val="uk-UA"/>
        </w:rPr>
        <w:t>1873-МР</w:t>
      </w:r>
    </w:p>
    <w:p w14:paraId="6F555AE9" w14:textId="77777777" w:rsidR="00C0772C" w:rsidRPr="003743C5" w:rsidRDefault="00B94E66" w:rsidP="00B94E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 w:rsidR="00C0772C" w:rsidRPr="003743C5">
        <w:rPr>
          <w:rFonts w:ascii="Times New Roman" w:hAnsi="Times New Roman"/>
          <w:sz w:val="28"/>
          <w:szCs w:val="28"/>
        </w:rPr>
        <w:t>Секретар</w:t>
      </w:r>
      <w:proofErr w:type="spellEnd"/>
      <w:r w:rsidR="00C0772C"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72C" w:rsidRPr="003743C5">
        <w:rPr>
          <w:rFonts w:ascii="Times New Roman" w:hAnsi="Times New Roman"/>
          <w:sz w:val="28"/>
          <w:szCs w:val="28"/>
        </w:rPr>
        <w:t>міської</w:t>
      </w:r>
      <w:proofErr w:type="spellEnd"/>
      <w:r w:rsidR="00C0772C" w:rsidRPr="003743C5">
        <w:rPr>
          <w:rFonts w:ascii="Times New Roman" w:hAnsi="Times New Roman"/>
          <w:sz w:val="28"/>
          <w:szCs w:val="28"/>
        </w:rPr>
        <w:t xml:space="preserve"> ради</w:t>
      </w:r>
    </w:p>
    <w:p w14:paraId="388D7EF4" w14:textId="77777777" w:rsidR="00C0772C" w:rsidRPr="003743C5" w:rsidRDefault="00B94E66" w:rsidP="00B94E6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______</w:t>
      </w:r>
      <w:r w:rsidR="00C0772C" w:rsidRPr="003743C5">
        <w:rPr>
          <w:rFonts w:ascii="Times New Roman" w:hAnsi="Times New Roman"/>
          <w:sz w:val="28"/>
          <w:szCs w:val="28"/>
        </w:rPr>
        <w:t>Валентина ПОПОВИЧ</w:t>
      </w:r>
    </w:p>
    <w:p w14:paraId="274C161B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CF8DDE1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264D2EF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0FCFEA1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4C13E3B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47D2BCF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pacing w:val="84"/>
          <w:sz w:val="32"/>
          <w:szCs w:val="32"/>
        </w:rPr>
      </w:pPr>
      <w:r w:rsidRPr="003743C5">
        <w:rPr>
          <w:rFonts w:ascii="Times New Roman" w:hAnsi="Times New Roman"/>
          <w:b/>
          <w:spacing w:val="84"/>
          <w:sz w:val="32"/>
          <w:szCs w:val="32"/>
        </w:rPr>
        <w:t>СТАТУТ</w:t>
      </w:r>
    </w:p>
    <w:p w14:paraId="61067DE3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pacing w:val="84"/>
          <w:sz w:val="32"/>
          <w:szCs w:val="32"/>
        </w:rPr>
      </w:pPr>
    </w:p>
    <w:p w14:paraId="51185790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pacing w:val="84"/>
          <w:sz w:val="32"/>
          <w:szCs w:val="32"/>
        </w:rPr>
      </w:pPr>
      <w:proofErr w:type="spellStart"/>
      <w:r w:rsidRPr="003743C5">
        <w:rPr>
          <w:rFonts w:ascii="Times New Roman" w:hAnsi="Times New Roman"/>
          <w:b/>
          <w:spacing w:val="84"/>
          <w:sz w:val="32"/>
          <w:szCs w:val="32"/>
        </w:rPr>
        <w:t>комунального</w:t>
      </w:r>
      <w:proofErr w:type="spellEnd"/>
      <w:r w:rsidRPr="003743C5">
        <w:rPr>
          <w:rFonts w:ascii="Times New Roman" w:hAnsi="Times New Roman"/>
          <w:b/>
          <w:spacing w:val="84"/>
          <w:sz w:val="32"/>
          <w:szCs w:val="32"/>
        </w:rPr>
        <w:t xml:space="preserve"> закладу</w:t>
      </w:r>
    </w:p>
    <w:p w14:paraId="2DE410F2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14:paraId="216AE164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743C5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3743C5">
        <w:rPr>
          <w:rFonts w:ascii="Times New Roman" w:hAnsi="Times New Roman"/>
          <w:b/>
          <w:sz w:val="32"/>
          <w:szCs w:val="32"/>
        </w:rPr>
        <w:t>Охтирський</w:t>
      </w:r>
      <w:proofErr w:type="spellEnd"/>
      <w:r w:rsidRPr="003743C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743C5">
        <w:rPr>
          <w:rFonts w:ascii="Times New Roman" w:hAnsi="Times New Roman"/>
          <w:b/>
          <w:sz w:val="32"/>
          <w:szCs w:val="32"/>
        </w:rPr>
        <w:t>міський</w:t>
      </w:r>
      <w:proofErr w:type="spellEnd"/>
      <w:r w:rsidRPr="003743C5">
        <w:rPr>
          <w:rFonts w:ascii="Times New Roman" w:hAnsi="Times New Roman"/>
          <w:b/>
          <w:sz w:val="32"/>
          <w:szCs w:val="32"/>
        </w:rPr>
        <w:t xml:space="preserve"> центр </w:t>
      </w:r>
      <w:proofErr w:type="spellStart"/>
      <w:r w:rsidRPr="003743C5">
        <w:rPr>
          <w:rFonts w:ascii="Times New Roman" w:hAnsi="Times New Roman"/>
          <w:b/>
          <w:sz w:val="32"/>
          <w:szCs w:val="32"/>
        </w:rPr>
        <w:t>культури</w:t>
      </w:r>
      <w:proofErr w:type="spellEnd"/>
      <w:r w:rsidRPr="003743C5">
        <w:rPr>
          <w:rFonts w:ascii="Times New Roman" w:hAnsi="Times New Roman"/>
          <w:b/>
          <w:sz w:val="32"/>
          <w:szCs w:val="32"/>
        </w:rPr>
        <w:t xml:space="preserve"> і </w:t>
      </w:r>
      <w:proofErr w:type="spellStart"/>
      <w:r w:rsidRPr="003743C5">
        <w:rPr>
          <w:rFonts w:ascii="Times New Roman" w:hAnsi="Times New Roman"/>
          <w:b/>
          <w:sz w:val="32"/>
          <w:szCs w:val="32"/>
        </w:rPr>
        <w:t>дозвілля</w:t>
      </w:r>
      <w:proofErr w:type="spellEnd"/>
      <w:r w:rsidRPr="003743C5">
        <w:rPr>
          <w:rFonts w:ascii="Times New Roman" w:hAnsi="Times New Roman"/>
          <w:b/>
          <w:sz w:val="32"/>
          <w:szCs w:val="32"/>
        </w:rPr>
        <w:t>»</w:t>
      </w:r>
    </w:p>
    <w:p w14:paraId="1C558C20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14:paraId="18ED7674" w14:textId="77777777" w:rsidR="00C0772C" w:rsidRPr="0009090B" w:rsidRDefault="00C0772C" w:rsidP="00C0772C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09090B">
        <w:rPr>
          <w:rFonts w:ascii="Times New Roman" w:hAnsi="Times New Roman"/>
          <w:sz w:val="32"/>
          <w:szCs w:val="32"/>
        </w:rPr>
        <w:t xml:space="preserve">(нова </w:t>
      </w:r>
      <w:proofErr w:type="spellStart"/>
      <w:r w:rsidRPr="0009090B">
        <w:rPr>
          <w:rFonts w:ascii="Times New Roman" w:hAnsi="Times New Roman"/>
          <w:sz w:val="32"/>
          <w:szCs w:val="32"/>
        </w:rPr>
        <w:t>редакція</w:t>
      </w:r>
      <w:proofErr w:type="spellEnd"/>
      <w:r w:rsidRPr="0009090B">
        <w:rPr>
          <w:rFonts w:ascii="Times New Roman" w:hAnsi="Times New Roman"/>
          <w:sz w:val="32"/>
          <w:szCs w:val="32"/>
        </w:rPr>
        <w:t>)</w:t>
      </w:r>
    </w:p>
    <w:p w14:paraId="68E5F6E9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14:paraId="593E4061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14:paraId="4438AD1E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14:paraId="4D56369B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7F79C8EC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7E1E0628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60DF399F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6EB263CC" w14:textId="77777777" w:rsidR="00C0772C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CAB7D8C" w14:textId="77777777" w:rsidR="00C0772C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69FC4830" w14:textId="77777777" w:rsidR="00C0772C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E6A3B99" w14:textId="77777777" w:rsidR="00C0772C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C7D0E1D" w14:textId="77777777" w:rsidR="00C0772C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493247D" w14:textId="77777777" w:rsidR="0049731C" w:rsidRDefault="0049731C" w:rsidP="00C0772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BEB7A7F" w14:textId="77777777" w:rsidR="0049731C" w:rsidRDefault="0049731C" w:rsidP="00C0772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33C71E9F" w14:textId="77777777" w:rsidR="0049731C" w:rsidRDefault="0049731C" w:rsidP="00C0772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78EE9459" w14:textId="77777777" w:rsidR="00C0772C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73BE0B52" w14:textId="77777777" w:rsidR="00C0772C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CC545B1" w14:textId="77777777" w:rsidR="00C0772C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70F8FB7" w14:textId="77777777" w:rsidR="00C0772C" w:rsidRPr="003743C5" w:rsidRDefault="00C0772C" w:rsidP="00C0772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B090EFC" w14:textId="77777777" w:rsidR="00C0772C" w:rsidRPr="00C0772C" w:rsidRDefault="00C0772C" w:rsidP="00C077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0772C"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 w:rsidRPr="00C0772C">
        <w:rPr>
          <w:rFonts w:ascii="Times New Roman" w:hAnsi="Times New Roman"/>
          <w:b/>
          <w:sz w:val="28"/>
          <w:szCs w:val="28"/>
        </w:rPr>
        <w:t>Охтирка</w:t>
      </w:r>
      <w:proofErr w:type="spellEnd"/>
    </w:p>
    <w:p w14:paraId="3590B988" w14:textId="77777777" w:rsidR="00C0772C" w:rsidRPr="00C0772C" w:rsidRDefault="00C0772C" w:rsidP="00C077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0772C">
        <w:rPr>
          <w:rFonts w:ascii="Times New Roman" w:hAnsi="Times New Roman"/>
          <w:b/>
          <w:sz w:val="28"/>
          <w:szCs w:val="28"/>
        </w:rPr>
        <w:t xml:space="preserve">2020 </w:t>
      </w:r>
      <w:proofErr w:type="spellStart"/>
      <w:r w:rsidRPr="00C0772C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14:paraId="0C2A6409" w14:textId="77777777" w:rsidR="00C0772C" w:rsidRPr="003743C5" w:rsidRDefault="00C0772C" w:rsidP="00C0772C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07"/>
        <w:gridCol w:w="3731"/>
      </w:tblGrid>
      <w:tr w:rsidR="00C0772C" w:rsidRPr="003743C5" w14:paraId="7BCC6972" w14:textId="77777777" w:rsidTr="001B01A5">
        <w:tc>
          <w:tcPr>
            <w:tcW w:w="5907" w:type="dxa"/>
          </w:tcPr>
          <w:p w14:paraId="514C67A3" w14:textId="77777777" w:rsidR="00C0772C" w:rsidRPr="003743C5" w:rsidRDefault="00C0772C" w:rsidP="003F746D">
            <w:pPr>
              <w:outlineLvl w:val="2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731" w:type="dxa"/>
          </w:tcPr>
          <w:p w14:paraId="7B30C528" w14:textId="77777777" w:rsidR="00C0772C" w:rsidRPr="00C0772C" w:rsidRDefault="00C0772C" w:rsidP="00C077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72C"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  <w:r w:rsidRPr="00C077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90893C8" w14:textId="77777777" w:rsidR="00C0772C" w:rsidRPr="00C0772C" w:rsidRDefault="00C0772C" w:rsidP="00C0772C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72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C0772C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C07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72C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C0772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91A2A0F" w14:textId="77777777" w:rsidR="00C0772C" w:rsidRPr="00C0772C" w:rsidRDefault="00C0772C" w:rsidP="00C0772C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772C">
              <w:rPr>
                <w:rFonts w:ascii="Times New Roman" w:hAnsi="Times New Roman"/>
                <w:bCs/>
                <w:sz w:val="28"/>
                <w:szCs w:val="28"/>
              </w:rPr>
              <w:t xml:space="preserve">28.01.2020 № </w:t>
            </w:r>
            <w:r w:rsidR="0052572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1873-МР</w:t>
            </w:r>
            <w:r w:rsidRPr="00C077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6BF63F1C" w14:textId="77777777" w:rsidR="00C0772C" w:rsidRPr="003743C5" w:rsidRDefault="00C0772C" w:rsidP="00C0772C">
      <w:pPr>
        <w:jc w:val="center"/>
        <w:rPr>
          <w:rFonts w:ascii="Times New Roman" w:hAnsi="Times New Roman"/>
          <w:b/>
          <w:bCs/>
          <w:spacing w:val="84"/>
          <w:sz w:val="28"/>
          <w:szCs w:val="28"/>
        </w:rPr>
      </w:pPr>
    </w:p>
    <w:p w14:paraId="60E00962" w14:textId="77777777" w:rsidR="00C0772C" w:rsidRPr="003743C5" w:rsidRDefault="00C0772C" w:rsidP="00C0772C">
      <w:pPr>
        <w:jc w:val="center"/>
        <w:rPr>
          <w:rFonts w:ascii="Times New Roman" w:hAnsi="Times New Roman"/>
          <w:b/>
          <w:bCs/>
          <w:spacing w:val="84"/>
          <w:sz w:val="28"/>
          <w:szCs w:val="28"/>
        </w:rPr>
      </w:pPr>
    </w:p>
    <w:p w14:paraId="0DD4EA51" w14:textId="77777777" w:rsidR="00C0772C" w:rsidRPr="001B01A5" w:rsidRDefault="00C0772C" w:rsidP="001B01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B01A5">
        <w:rPr>
          <w:rFonts w:ascii="Times New Roman" w:hAnsi="Times New Roman"/>
          <w:b/>
          <w:sz w:val="28"/>
          <w:szCs w:val="28"/>
        </w:rPr>
        <w:t>СТАТУТ</w:t>
      </w:r>
    </w:p>
    <w:p w14:paraId="3C2DE69D" w14:textId="77777777" w:rsidR="00C0772C" w:rsidRPr="001B01A5" w:rsidRDefault="00C0772C" w:rsidP="001B01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B01A5">
        <w:rPr>
          <w:rFonts w:ascii="Times New Roman" w:hAnsi="Times New Roman"/>
          <w:b/>
          <w:sz w:val="28"/>
          <w:szCs w:val="28"/>
        </w:rPr>
        <w:t>комунального</w:t>
      </w:r>
      <w:proofErr w:type="spellEnd"/>
      <w:r w:rsidRPr="001B01A5">
        <w:rPr>
          <w:rFonts w:ascii="Times New Roman" w:hAnsi="Times New Roman"/>
          <w:b/>
          <w:sz w:val="28"/>
          <w:szCs w:val="28"/>
        </w:rPr>
        <w:t xml:space="preserve"> закладу</w:t>
      </w:r>
    </w:p>
    <w:p w14:paraId="47F4EFEC" w14:textId="77777777" w:rsidR="00C0772C" w:rsidRPr="001B01A5" w:rsidRDefault="00C0772C" w:rsidP="001B01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B01A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B01A5">
        <w:rPr>
          <w:rFonts w:ascii="Times New Roman" w:hAnsi="Times New Roman"/>
          <w:b/>
          <w:sz w:val="28"/>
          <w:szCs w:val="28"/>
        </w:rPr>
        <w:t>Охтирський</w:t>
      </w:r>
      <w:proofErr w:type="spellEnd"/>
      <w:r w:rsidRPr="001B01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01A5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1B01A5">
        <w:rPr>
          <w:rFonts w:ascii="Times New Roman" w:hAnsi="Times New Roman"/>
          <w:b/>
          <w:sz w:val="28"/>
          <w:szCs w:val="28"/>
        </w:rPr>
        <w:t xml:space="preserve"> центр </w:t>
      </w:r>
      <w:proofErr w:type="spellStart"/>
      <w:r w:rsidRPr="001B01A5">
        <w:rPr>
          <w:rFonts w:ascii="Times New Roman" w:hAnsi="Times New Roman"/>
          <w:b/>
          <w:sz w:val="28"/>
          <w:szCs w:val="28"/>
        </w:rPr>
        <w:t>культури</w:t>
      </w:r>
      <w:proofErr w:type="spellEnd"/>
      <w:r w:rsidRPr="001B01A5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1B01A5">
        <w:rPr>
          <w:rFonts w:ascii="Times New Roman" w:hAnsi="Times New Roman"/>
          <w:b/>
          <w:sz w:val="28"/>
          <w:szCs w:val="28"/>
        </w:rPr>
        <w:t>дозвілля</w:t>
      </w:r>
      <w:proofErr w:type="spellEnd"/>
      <w:r w:rsidRPr="001B01A5">
        <w:rPr>
          <w:rFonts w:ascii="Times New Roman" w:hAnsi="Times New Roman"/>
          <w:b/>
          <w:sz w:val="28"/>
          <w:szCs w:val="28"/>
        </w:rPr>
        <w:t>»</w:t>
      </w:r>
    </w:p>
    <w:p w14:paraId="1AA5173D" w14:textId="77777777" w:rsidR="00C0772C" w:rsidRPr="001B01A5" w:rsidRDefault="00C0772C" w:rsidP="001B01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B01A5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1B01A5">
        <w:rPr>
          <w:rFonts w:ascii="Times New Roman" w:hAnsi="Times New Roman"/>
          <w:b/>
          <w:sz w:val="28"/>
          <w:szCs w:val="28"/>
        </w:rPr>
        <w:t>новій</w:t>
      </w:r>
      <w:proofErr w:type="spellEnd"/>
      <w:r w:rsidRPr="001B01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01A5">
        <w:rPr>
          <w:rFonts w:ascii="Times New Roman" w:hAnsi="Times New Roman"/>
          <w:b/>
          <w:sz w:val="28"/>
          <w:szCs w:val="28"/>
        </w:rPr>
        <w:t>редакції</w:t>
      </w:r>
      <w:proofErr w:type="spellEnd"/>
    </w:p>
    <w:p w14:paraId="4A794538" w14:textId="77777777" w:rsidR="00C0772C" w:rsidRPr="003743C5" w:rsidRDefault="00C0772C" w:rsidP="00C077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6148D1" w14:textId="77777777" w:rsidR="00C0772C" w:rsidRPr="003743C5" w:rsidRDefault="00C0772C" w:rsidP="00C077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743C5">
        <w:rPr>
          <w:rFonts w:ascii="Times New Roman" w:hAnsi="Times New Roman"/>
          <w:b/>
          <w:bCs/>
          <w:sz w:val="28"/>
          <w:szCs w:val="28"/>
        </w:rPr>
        <w:t xml:space="preserve">І. </w:t>
      </w:r>
      <w:proofErr w:type="spellStart"/>
      <w:r w:rsidRPr="003743C5">
        <w:rPr>
          <w:rFonts w:ascii="Times New Roman" w:hAnsi="Times New Roman"/>
          <w:b/>
          <w:bCs/>
          <w:sz w:val="28"/>
          <w:szCs w:val="28"/>
        </w:rPr>
        <w:t>Загальні</w:t>
      </w:r>
      <w:proofErr w:type="spellEnd"/>
      <w:r w:rsidRPr="003743C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b/>
          <w:bCs/>
          <w:sz w:val="28"/>
          <w:szCs w:val="28"/>
        </w:rPr>
        <w:t>положення</w:t>
      </w:r>
      <w:proofErr w:type="spellEnd"/>
    </w:p>
    <w:p w14:paraId="14333ABE" w14:textId="77777777" w:rsidR="00C0772C" w:rsidRPr="003743C5" w:rsidRDefault="00C0772C" w:rsidP="00C07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1.1. Статут </w:t>
      </w:r>
      <w:proofErr w:type="spellStart"/>
      <w:r w:rsidRPr="003743C5">
        <w:rPr>
          <w:rFonts w:ascii="Times New Roman" w:hAnsi="Times New Roman"/>
          <w:sz w:val="28"/>
          <w:szCs w:val="28"/>
        </w:rPr>
        <w:t>розроблений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43C5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>,  Закону</w:t>
      </w:r>
      <w:proofErr w:type="gram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«Про культуру», </w:t>
      </w:r>
      <w:proofErr w:type="spellStart"/>
      <w:r w:rsidRPr="003743C5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Господарського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нормативно – </w:t>
      </w:r>
      <w:proofErr w:type="spellStart"/>
      <w:r w:rsidRPr="003743C5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актів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і є документом, </w:t>
      </w:r>
      <w:proofErr w:type="spellStart"/>
      <w:r w:rsidRPr="003743C5">
        <w:rPr>
          <w:rFonts w:ascii="Times New Roman" w:hAnsi="Times New Roman"/>
          <w:sz w:val="28"/>
          <w:szCs w:val="28"/>
        </w:rPr>
        <w:t>який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регламентує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3743C5">
        <w:rPr>
          <w:rFonts w:ascii="Times New Roman" w:hAnsi="Times New Roman"/>
          <w:sz w:val="28"/>
          <w:szCs w:val="28"/>
        </w:rPr>
        <w:t>».</w:t>
      </w:r>
    </w:p>
    <w:p w14:paraId="0C614313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1.2. Статут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статус</w:t>
      </w:r>
      <w:proofErr w:type="gram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43C5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форму </w:t>
      </w:r>
      <w:proofErr w:type="spellStart"/>
      <w:r w:rsidRPr="003743C5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правові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організаційні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засади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0A56DE49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3743C5">
        <w:rPr>
          <w:rFonts w:ascii="Times New Roman" w:hAnsi="Times New Roman"/>
          <w:sz w:val="28"/>
          <w:szCs w:val="28"/>
        </w:rPr>
        <w:t>Комунальний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заклад «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» та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філії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3743C5">
        <w:rPr>
          <w:rFonts w:ascii="Times New Roman" w:hAnsi="Times New Roman"/>
          <w:sz w:val="28"/>
          <w:szCs w:val="28"/>
        </w:rPr>
        <w:t>далі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- Центр) – </w:t>
      </w:r>
      <w:proofErr w:type="spellStart"/>
      <w:r w:rsidRPr="003743C5">
        <w:rPr>
          <w:rFonts w:ascii="Times New Roman" w:hAnsi="Times New Roman"/>
          <w:sz w:val="28"/>
          <w:szCs w:val="28"/>
        </w:rPr>
        <w:t>клубні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заклади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засновані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Охтирською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міською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радою, належать до </w:t>
      </w:r>
      <w:proofErr w:type="spellStart"/>
      <w:r w:rsidRPr="003743C5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743C5">
        <w:rPr>
          <w:rFonts w:ascii="Times New Roman" w:hAnsi="Times New Roman"/>
          <w:sz w:val="28"/>
          <w:szCs w:val="28"/>
        </w:rPr>
        <w:t>підпорядковані</w:t>
      </w:r>
      <w:proofErr w:type="spellEnd"/>
      <w:proofErr w:type="gram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підзвітні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туризму 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ради.</w:t>
      </w:r>
    </w:p>
    <w:p w14:paraId="419A5AB4" w14:textId="77777777" w:rsidR="00C0772C" w:rsidRPr="003743C5" w:rsidRDefault="00C0772C" w:rsidP="00C0772C">
      <w:pPr>
        <w:ind w:firstLine="708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1.4. Центр </w:t>
      </w:r>
      <w:proofErr w:type="spellStart"/>
      <w:r w:rsidRPr="003743C5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3743C5">
        <w:rPr>
          <w:rFonts w:ascii="Times New Roman" w:hAnsi="Times New Roman"/>
          <w:sz w:val="28"/>
          <w:szCs w:val="28"/>
        </w:rPr>
        <w:t>щодо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розповсюдження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популяризації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надбань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743C5">
        <w:rPr>
          <w:rFonts w:ascii="Times New Roman" w:hAnsi="Times New Roman"/>
          <w:sz w:val="28"/>
          <w:szCs w:val="28"/>
        </w:rPr>
        <w:t>задоволення</w:t>
      </w:r>
      <w:proofErr w:type="spellEnd"/>
      <w:proofErr w:type="gram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3743C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43C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народної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традиційної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культур </w:t>
      </w:r>
      <w:proofErr w:type="spellStart"/>
      <w:r w:rsidRPr="003743C5">
        <w:rPr>
          <w:rFonts w:ascii="Times New Roman" w:hAnsi="Times New Roman"/>
          <w:sz w:val="28"/>
          <w:szCs w:val="28"/>
        </w:rPr>
        <w:t>національних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меншин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художньої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самодіяльної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творчої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ініціативи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тощо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59969078" w14:textId="77777777" w:rsidR="00C0772C" w:rsidRPr="003743C5" w:rsidRDefault="00C0772C" w:rsidP="00C07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1.5. Центр у </w:t>
      </w:r>
      <w:proofErr w:type="spellStart"/>
      <w:r w:rsidRPr="003743C5">
        <w:rPr>
          <w:rFonts w:ascii="Times New Roman" w:hAnsi="Times New Roman"/>
          <w:sz w:val="28"/>
          <w:szCs w:val="28"/>
        </w:rPr>
        <w:t>своїй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дiяльностi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керується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Конституцією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Законами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"Про культуру", </w:t>
      </w:r>
      <w:proofErr w:type="spellStart"/>
      <w:r w:rsidRPr="003743C5">
        <w:rPr>
          <w:rFonts w:ascii="Times New Roman" w:hAnsi="Times New Roman"/>
          <w:sz w:val="28"/>
          <w:szCs w:val="28"/>
        </w:rPr>
        <w:t>Цивільним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Кодексом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Господарським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Кодексом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Указами Президента, актами </w:t>
      </w:r>
      <w:proofErr w:type="spellStart"/>
      <w:r w:rsidRPr="003743C5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Міністерства</w:t>
      </w:r>
      <w:proofErr w:type="spellEnd"/>
      <w:r w:rsidRPr="003743C5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3743C5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культури</w:t>
      </w:r>
      <w:proofErr w:type="spellEnd"/>
      <w:r w:rsidRPr="003743C5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 w:rsidRPr="003743C5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молоді</w:t>
      </w:r>
      <w:proofErr w:type="spellEnd"/>
      <w:r w:rsidRPr="003743C5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та спорту </w:t>
      </w:r>
      <w:proofErr w:type="spellStart"/>
      <w:r w:rsidRPr="003743C5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>, нормативно-</w:t>
      </w:r>
      <w:proofErr w:type="spellStart"/>
      <w:r w:rsidRPr="003743C5">
        <w:rPr>
          <w:rFonts w:ascii="Times New Roman" w:hAnsi="Times New Roman"/>
          <w:sz w:val="28"/>
          <w:szCs w:val="28"/>
        </w:rPr>
        <w:t>правовими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актами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влади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цим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Статутом.</w:t>
      </w:r>
    </w:p>
    <w:p w14:paraId="003126B6" w14:textId="77777777" w:rsidR="00C0772C" w:rsidRPr="003743C5" w:rsidRDefault="00C0772C" w:rsidP="00C0772C">
      <w:pPr>
        <w:ind w:firstLine="708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lastRenderedPageBreak/>
        <w:t xml:space="preserve">1.6. </w:t>
      </w:r>
      <w:proofErr w:type="spellStart"/>
      <w:r w:rsidRPr="003743C5">
        <w:rPr>
          <w:rFonts w:ascii="Times New Roman" w:hAnsi="Times New Roman"/>
          <w:sz w:val="28"/>
          <w:szCs w:val="28"/>
        </w:rPr>
        <w:t>Процес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ведення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діловодства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43C5">
        <w:rPr>
          <w:rFonts w:ascii="Times New Roman" w:hAnsi="Times New Roman"/>
          <w:sz w:val="28"/>
          <w:szCs w:val="28"/>
        </w:rPr>
        <w:t>комунального</w:t>
      </w:r>
      <w:proofErr w:type="spellEnd"/>
      <w:proofErr w:type="gramEnd"/>
      <w:r w:rsidRPr="003743C5"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743C5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державною </w:t>
      </w:r>
      <w:proofErr w:type="spellStart"/>
      <w:r w:rsidRPr="003743C5">
        <w:rPr>
          <w:rFonts w:ascii="Times New Roman" w:hAnsi="Times New Roman"/>
          <w:sz w:val="28"/>
          <w:szCs w:val="28"/>
        </w:rPr>
        <w:t>мовою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78A6C2CB" w14:textId="77777777" w:rsidR="00C0772C" w:rsidRPr="00C0772C" w:rsidRDefault="00C0772C" w:rsidP="00C0772C">
      <w:pPr>
        <w:ind w:firstLine="708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3743C5">
        <w:rPr>
          <w:rFonts w:ascii="Times New Roman" w:hAnsi="Times New Roman"/>
          <w:sz w:val="28"/>
          <w:szCs w:val="28"/>
        </w:rPr>
        <w:t xml:space="preserve">1.7. </w:t>
      </w:r>
      <w:proofErr w:type="spellStart"/>
      <w:r w:rsidRPr="003743C5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повне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743C5">
        <w:rPr>
          <w:rFonts w:ascii="Times New Roman" w:hAnsi="Times New Roman"/>
          <w:sz w:val="28"/>
          <w:szCs w:val="28"/>
        </w:rPr>
        <w:t>комунальний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заклад «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3743C5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скорочене</w:t>
      </w:r>
      <w:proofErr w:type="spellEnd"/>
      <w:r w:rsidRPr="003743C5">
        <w:rPr>
          <w:rFonts w:ascii="Times New Roman" w:hAnsi="Times New Roman"/>
          <w:sz w:val="28"/>
          <w:szCs w:val="28"/>
        </w:rPr>
        <w:t>: КЗ «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МЦКіД</w:t>
      </w:r>
      <w:proofErr w:type="spellEnd"/>
      <w:r w:rsidRPr="003743C5">
        <w:rPr>
          <w:rFonts w:ascii="Times New Roman" w:hAnsi="Times New Roman"/>
          <w:sz w:val="28"/>
          <w:szCs w:val="28"/>
        </w:rPr>
        <w:t>».</w:t>
      </w:r>
    </w:p>
    <w:p w14:paraId="308BEC2C" w14:textId="77777777" w:rsidR="00C0772C" w:rsidRPr="003743C5" w:rsidRDefault="00C0772C" w:rsidP="00C0772C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b/>
          <w:bCs/>
          <w:sz w:val="28"/>
          <w:szCs w:val="28"/>
        </w:rPr>
        <w:t xml:space="preserve">ІІ. </w:t>
      </w:r>
      <w:proofErr w:type="spellStart"/>
      <w:r w:rsidRPr="003743C5">
        <w:rPr>
          <w:rFonts w:ascii="Times New Roman" w:hAnsi="Times New Roman"/>
          <w:b/>
          <w:bCs/>
          <w:sz w:val="28"/>
          <w:szCs w:val="28"/>
        </w:rPr>
        <w:t>Організаційно</w:t>
      </w:r>
      <w:proofErr w:type="spellEnd"/>
      <w:r w:rsidRPr="003743C5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3743C5">
        <w:rPr>
          <w:rFonts w:ascii="Times New Roman" w:hAnsi="Times New Roman"/>
          <w:b/>
          <w:bCs/>
          <w:sz w:val="28"/>
          <w:szCs w:val="28"/>
        </w:rPr>
        <w:t>правовi</w:t>
      </w:r>
      <w:proofErr w:type="spellEnd"/>
      <w:r w:rsidRPr="003743C5">
        <w:rPr>
          <w:rFonts w:ascii="Times New Roman" w:hAnsi="Times New Roman"/>
          <w:b/>
          <w:bCs/>
          <w:sz w:val="28"/>
          <w:szCs w:val="28"/>
        </w:rPr>
        <w:t xml:space="preserve"> засади </w:t>
      </w:r>
      <w:proofErr w:type="spellStart"/>
      <w:r w:rsidRPr="003743C5"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r w:rsidRPr="003743C5">
        <w:rPr>
          <w:rFonts w:ascii="Times New Roman" w:hAnsi="Times New Roman"/>
          <w:b/>
          <w:bCs/>
          <w:sz w:val="28"/>
          <w:szCs w:val="28"/>
        </w:rPr>
        <w:t>Центру</w:t>
      </w:r>
    </w:p>
    <w:p w14:paraId="02F0109B" w14:textId="77777777" w:rsidR="00C0772C" w:rsidRPr="003743C5" w:rsidRDefault="00C0772C" w:rsidP="00C077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  2.1. Центр є </w:t>
      </w:r>
      <w:proofErr w:type="spellStart"/>
      <w:r w:rsidRPr="003743C5">
        <w:rPr>
          <w:rFonts w:ascii="Times New Roman" w:hAnsi="Times New Roman"/>
          <w:sz w:val="28"/>
          <w:szCs w:val="28"/>
        </w:rPr>
        <w:t>юридичною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особою, </w:t>
      </w:r>
      <w:proofErr w:type="spellStart"/>
      <w:r w:rsidRPr="003743C5">
        <w:rPr>
          <w:rFonts w:ascii="Times New Roman" w:hAnsi="Times New Roman"/>
          <w:sz w:val="28"/>
          <w:szCs w:val="28"/>
        </w:rPr>
        <w:t>дiє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43C5">
        <w:rPr>
          <w:rFonts w:ascii="Times New Roman" w:hAnsi="Times New Roman"/>
          <w:sz w:val="28"/>
          <w:szCs w:val="28"/>
        </w:rPr>
        <w:t>пiдставi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Статуту, </w:t>
      </w:r>
      <w:proofErr w:type="spellStart"/>
      <w:r w:rsidRPr="003743C5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Охтирською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міською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радою, </w:t>
      </w:r>
      <w:proofErr w:type="spellStart"/>
      <w:r w:rsidRPr="003743C5">
        <w:rPr>
          <w:rFonts w:ascii="Times New Roman" w:hAnsi="Times New Roman"/>
          <w:sz w:val="28"/>
          <w:szCs w:val="28"/>
        </w:rPr>
        <w:t>має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самостiйний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кошторис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самостiйний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баланс, </w:t>
      </w:r>
      <w:proofErr w:type="spellStart"/>
      <w:r w:rsidRPr="003743C5">
        <w:rPr>
          <w:rFonts w:ascii="Times New Roman" w:hAnsi="Times New Roman"/>
          <w:sz w:val="28"/>
          <w:szCs w:val="28"/>
        </w:rPr>
        <w:t>власну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гербову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печатку, </w:t>
      </w:r>
      <w:proofErr w:type="spellStart"/>
      <w:r w:rsidRPr="003743C5">
        <w:rPr>
          <w:rFonts w:ascii="Times New Roman" w:hAnsi="Times New Roman"/>
          <w:sz w:val="28"/>
          <w:szCs w:val="28"/>
        </w:rPr>
        <w:t>кутовий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штамп та </w:t>
      </w:r>
      <w:proofErr w:type="spellStart"/>
      <w:r w:rsidRPr="003743C5">
        <w:rPr>
          <w:rFonts w:ascii="Times New Roman" w:hAnsi="Times New Roman"/>
          <w:sz w:val="28"/>
          <w:szCs w:val="28"/>
        </w:rPr>
        <w:t>iншi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штампи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особові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реєстраційні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рахунки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бланк </w:t>
      </w:r>
      <w:proofErr w:type="spellStart"/>
      <w:r w:rsidRPr="003743C5">
        <w:rPr>
          <w:rFonts w:ascii="Times New Roman" w:hAnsi="Times New Roman"/>
          <w:sz w:val="28"/>
          <w:szCs w:val="28"/>
        </w:rPr>
        <w:t>зі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своїм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найменуванням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. Права і </w:t>
      </w:r>
      <w:proofErr w:type="spellStart"/>
      <w:r w:rsidRPr="003743C5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юридичної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особи Центр </w:t>
      </w:r>
      <w:proofErr w:type="spellStart"/>
      <w:r w:rsidRPr="003743C5">
        <w:rPr>
          <w:rFonts w:ascii="Times New Roman" w:hAnsi="Times New Roman"/>
          <w:sz w:val="28"/>
          <w:szCs w:val="28"/>
        </w:rPr>
        <w:t>набуває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43C5">
        <w:rPr>
          <w:rFonts w:ascii="Times New Roman" w:hAnsi="Times New Roman"/>
          <w:sz w:val="28"/>
          <w:szCs w:val="28"/>
        </w:rPr>
        <w:t>з  моменту</w:t>
      </w:r>
      <w:proofErr w:type="gram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3C5">
        <w:rPr>
          <w:rFonts w:ascii="Times New Roman" w:hAnsi="Times New Roman"/>
          <w:sz w:val="28"/>
          <w:szCs w:val="28"/>
        </w:rPr>
        <w:t>Юридична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адреса Центру: </w:t>
      </w:r>
      <w:proofErr w:type="spellStart"/>
      <w:r w:rsidRPr="003743C5">
        <w:rPr>
          <w:rFonts w:ascii="Times New Roman" w:hAnsi="Times New Roman"/>
          <w:sz w:val="28"/>
          <w:szCs w:val="28"/>
        </w:rPr>
        <w:t>вул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3C5">
        <w:rPr>
          <w:rFonts w:ascii="Times New Roman" w:hAnsi="Times New Roman"/>
          <w:sz w:val="28"/>
          <w:szCs w:val="28"/>
        </w:rPr>
        <w:t>Паркова</w:t>
      </w:r>
      <w:proofErr w:type="spellEnd"/>
      <w:r w:rsidRPr="003743C5">
        <w:rPr>
          <w:rFonts w:ascii="Times New Roman" w:hAnsi="Times New Roman"/>
          <w:sz w:val="28"/>
          <w:szCs w:val="28"/>
        </w:rPr>
        <w:t>,</w:t>
      </w:r>
      <w:r w:rsidRPr="003743C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43C5">
        <w:rPr>
          <w:rFonts w:ascii="Times New Roman" w:hAnsi="Times New Roman"/>
          <w:sz w:val="28"/>
          <w:szCs w:val="28"/>
        </w:rPr>
        <w:t xml:space="preserve">2А, м. 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Охтирка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Сумська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Україна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4EB9BBC3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3743C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реорганiзацiя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ліквідація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3743C5">
        <w:rPr>
          <w:rFonts w:ascii="Times New Roman" w:hAnsi="Times New Roman"/>
          <w:sz w:val="28"/>
          <w:szCs w:val="28"/>
        </w:rPr>
        <w:t>здiйснюється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43C5">
        <w:rPr>
          <w:rFonts w:ascii="Times New Roman" w:hAnsi="Times New Roman"/>
          <w:sz w:val="28"/>
          <w:szCs w:val="28"/>
        </w:rPr>
        <w:t>у порядку</w:t>
      </w:r>
      <w:proofErr w:type="gram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чинним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4664FD2F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3743C5">
        <w:rPr>
          <w:rFonts w:ascii="Times New Roman" w:hAnsi="Times New Roman"/>
          <w:sz w:val="28"/>
          <w:szCs w:val="28"/>
        </w:rPr>
        <w:t>Головними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функціями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Центру</w:t>
      </w:r>
      <w:proofErr w:type="gramEnd"/>
      <w:r w:rsidRPr="003743C5">
        <w:rPr>
          <w:rFonts w:ascii="Times New Roman" w:hAnsi="Times New Roman"/>
          <w:sz w:val="28"/>
          <w:szCs w:val="28"/>
        </w:rPr>
        <w:t xml:space="preserve"> є культурно - </w:t>
      </w:r>
      <w:proofErr w:type="spellStart"/>
      <w:r w:rsidRPr="003743C5">
        <w:rPr>
          <w:rFonts w:ascii="Times New Roman" w:hAnsi="Times New Roman"/>
          <w:sz w:val="28"/>
          <w:szCs w:val="28"/>
        </w:rPr>
        <w:t>творча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виховна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пізнавальна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розважальна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методична. </w:t>
      </w:r>
    </w:p>
    <w:p w14:paraId="2B51E0A6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>2.</w:t>
      </w:r>
      <w:proofErr w:type="gramStart"/>
      <w:r w:rsidRPr="003743C5">
        <w:rPr>
          <w:rFonts w:ascii="Times New Roman" w:hAnsi="Times New Roman"/>
          <w:sz w:val="28"/>
          <w:szCs w:val="28"/>
        </w:rPr>
        <w:t>4.Основними</w:t>
      </w:r>
      <w:proofErr w:type="gram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є:</w:t>
      </w:r>
    </w:p>
    <w:p w14:paraId="7F23FB58" w14:textId="77777777" w:rsidR="00C0772C" w:rsidRPr="003743C5" w:rsidRDefault="00C0772C" w:rsidP="00C077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3743C5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3743C5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226E6445" w14:textId="77777777" w:rsidR="00C0772C" w:rsidRPr="003743C5" w:rsidRDefault="00C0772C" w:rsidP="00C077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підтримка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осередків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народних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художніх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промислів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000963F1" w14:textId="77777777" w:rsidR="00C0772C" w:rsidRPr="003743C5" w:rsidRDefault="00C0772C" w:rsidP="00C077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популяризація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3743C5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так і культур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національних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меншин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що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проживають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43C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034BC2DC" w14:textId="77777777" w:rsidR="00C0772C" w:rsidRPr="003743C5" w:rsidRDefault="00C0772C" w:rsidP="00C077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аналітичної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роботи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щодо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Охтирській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міській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об’єднаній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територіальній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громаді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0C7F2F25" w14:textId="77777777" w:rsidR="00C0772C" w:rsidRPr="003743C5" w:rsidRDefault="00C0772C" w:rsidP="00C077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аматорського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самодіяльної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народної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06404893" w14:textId="77777777" w:rsidR="00C0772C" w:rsidRPr="003743C5" w:rsidRDefault="00C0772C" w:rsidP="00C077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творчих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колективів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гуртків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студій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любительських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клубів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743C5">
        <w:rPr>
          <w:rFonts w:ascii="Times New Roman" w:hAnsi="Times New Roman"/>
          <w:sz w:val="28"/>
          <w:szCs w:val="28"/>
        </w:rPr>
        <w:t>інтересами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клубних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формувань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6B2CDE2D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підтримка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соціально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743C5">
        <w:rPr>
          <w:rFonts w:ascii="Times New Roman" w:hAnsi="Times New Roman"/>
          <w:sz w:val="28"/>
          <w:szCs w:val="28"/>
        </w:rPr>
        <w:t>важливих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культурно – </w:t>
      </w:r>
      <w:proofErr w:type="spellStart"/>
      <w:r w:rsidRPr="003743C5">
        <w:rPr>
          <w:rFonts w:ascii="Times New Roman" w:hAnsi="Times New Roman"/>
          <w:sz w:val="28"/>
          <w:szCs w:val="28"/>
        </w:rPr>
        <w:t>творчих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пізнавально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743C5">
        <w:rPr>
          <w:rFonts w:ascii="Times New Roman" w:hAnsi="Times New Roman"/>
          <w:sz w:val="28"/>
          <w:szCs w:val="28"/>
        </w:rPr>
        <w:t>розважальних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художньо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743C5">
        <w:rPr>
          <w:rFonts w:ascii="Times New Roman" w:hAnsi="Times New Roman"/>
          <w:sz w:val="28"/>
          <w:szCs w:val="28"/>
        </w:rPr>
        <w:t>естетичних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ініціатив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33544387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нових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 потреб </w:t>
      </w:r>
      <w:proofErr w:type="spellStart"/>
      <w:r w:rsidRPr="003743C5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42AF57F4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pacing w:val="-20"/>
          <w:sz w:val="28"/>
          <w:szCs w:val="28"/>
        </w:rPr>
        <w:t>методичних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послуг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консультацій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культурно-</w:t>
      </w:r>
    </w:p>
    <w:p w14:paraId="5BCDF12C" w14:textId="77777777" w:rsidR="00C0772C" w:rsidRPr="003743C5" w:rsidRDefault="00C0772C" w:rsidP="00C0772C">
      <w:pPr>
        <w:ind w:left="10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дозвіллєвим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іншим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закладам в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змістовного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06AA1468" w14:textId="77777777" w:rsidR="00C0772C" w:rsidRPr="003743C5" w:rsidRDefault="00C0772C" w:rsidP="00C0772C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змістовного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45DD9114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lastRenderedPageBreak/>
        <w:t xml:space="preserve">2.5. </w:t>
      </w:r>
      <w:proofErr w:type="spellStart"/>
      <w:r w:rsidRPr="003743C5">
        <w:rPr>
          <w:rFonts w:ascii="Times New Roman" w:hAnsi="Times New Roman"/>
          <w:sz w:val="28"/>
          <w:szCs w:val="28"/>
        </w:rPr>
        <w:t>Головними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видами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є:</w:t>
      </w:r>
    </w:p>
    <w:p w14:paraId="6013880D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творчих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колективів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гуртків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студій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любительських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клубів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743C5">
        <w:rPr>
          <w:rFonts w:ascii="Times New Roman" w:hAnsi="Times New Roman"/>
          <w:sz w:val="28"/>
          <w:szCs w:val="28"/>
        </w:rPr>
        <w:t>інтересами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клубних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формувань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6857481E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фестивалів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оглядів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конкурсів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виставок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форм показу </w:t>
      </w:r>
      <w:proofErr w:type="spellStart"/>
      <w:r w:rsidRPr="003743C5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творчої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клубних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формувань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7776883A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спектаклів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концертів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театрально - </w:t>
      </w:r>
      <w:proofErr w:type="spellStart"/>
      <w:r w:rsidRPr="003743C5">
        <w:rPr>
          <w:rFonts w:ascii="Times New Roman" w:hAnsi="Times New Roman"/>
          <w:sz w:val="28"/>
          <w:szCs w:val="28"/>
        </w:rPr>
        <w:t>видовищних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3743C5">
        <w:rPr>
          <w:rFonts w:ascii="Times New Roman" w:hAnsi="Times New Roman"/>
          <w:sz w:val="28"/>
          <w:szCs w:val="28"/>
        </w:rPr>
        <w:t>числі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743C5">
        <w:rPr>
          <w:rFonts w:ascii="Times New Roman" w:hAnsi="Times New Roman"/>
          <w:sz w:val="28"/>
          <w:szCs w:val="28"/>
        </w:rPr>
        <w:t>участю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професійних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творчих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колективів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окремих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виконавців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19551767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роботи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лекторіїв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народних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університетів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студій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курсів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тематичних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вечорів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усних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журналів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творчих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зустрічей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тощо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706F877B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масових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театралізованих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свят, </w:t>
      </w:r>
      <w:proofErr w:type="spellStart"/>
      <w:r w:rsidRPr="003743C5">
        <w:rPr>
          <w:rFonts w:ascii="Times New Roman" w:hAnsi="Times New Roman"/>
          <w:sz w:val="28"/>
          <w:szCs w:val="28"/>
        </w:rPr>
        <w:t>народних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гулянь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обрядів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ритуалів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звичаїв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традицій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01AD7B50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різновікових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груп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3743C5">
        <w:rPr>
          <w:rFonts w:ascii="Times New Roman" w:hAnsi="Times New Roman"/>
          <w:sz w:val="28"/>
          <w:szCs w:val="28"/>
        </w:rPr>
        <w:t>числі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вечорів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дискотек, </w:t>
      </w:r>
      <w:proofErr w:type="spellStart"/>
      <w:r w:rsidRPr="003743C5">
        <w:rPr>
          <w:rFonts w:ascii="Times New Roman" w:hAnsi="Times New Roman"/>
          <w:sz w:val="28"/>
          <w:szCs w:val="28"/>
        </w:rPr>
        <w:t>молодіжних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балів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карнавалів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дитячих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ранків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розважальних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програм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776068D4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2.6. Центр </w:t>
      </w:r>
      <w:proofErr w:type="spellStart"/>
      <w:r w:rsidRPr="003743C5">
        <w:rPr>
          <w:rFonts w:ascii="Times New Roman" w:hAnsi="Times New Roman"/>
          <w:sz w:val="28"/>
          <w:szCs w:val="28"/>
        </w:rPr>
        <w:t>може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залучати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743C5">
        <w:rPr>
          <w:rFonts w:ascii="Times New Roman" w:hAnsi="Times New Roman"/>
          <w:sz w:val="28"/>
          <w:szCs w:val="28"/>
        </w:rPr>
        <w:t>участі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організаційно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743C5">
        <w:rPr>
          <w:rFonts w:ascii="Times New Roman" w:hAnsi="Times New Roman"/>
          <w:sz w:val="28"/>
          <w:szCs w:val="28"/>
        </w:rPr>
        <w:t>масових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заходах </w:t>
      </w:r>
      <w:proofErr w:type="spellStart"/>
      <w:r w:rsidRPr="003743C5">
        <w:rPr>
          <w:rFonts w:ascii="Times New Roman" w:hAnsi="Times New Roman"/>
          <w:sz w:val="28"/>
          <w:szCs w:val="28"/>
        </w:rPr>
        <w:t>дошкільні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позашкільні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загально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743C5">
        <w:rPr>
          <w:rFonts w:ascii="Times New Roman" w:hAnsi="Times New Roman"/>
          <w:sz w:val="28"/>
          <w:szCs w:val="28"/>
        </w:rPr>
        <w:t>освітні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професійно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743C5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вищі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заклади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заклади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установи </w:t>
      </w:r>
      <w:proofErr w:type="spellStart"/>
      <w:r w:rsidRPr="003743C5">
        <w:rPr>
          <w:rFonts w:ascii="Times New Roman" w:hAnsi="Times New Roman"/>
          <w:sz w:val="28"/>
          <w:szCs w:val="28"/>
        </w:rPr>
        <w:t>тощо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48A272C5" w14:textId="77777777" w:rsidR="00C0772C" w:rsidRPr="00C0772C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2.7. З метою </w:t>
      </w:r>
      <w:proofErr w:type="spellStart"/>
      <w:r w:rsidRPr="003743C5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культурно - </w:t>
      </w:r>
      <w:proofErr w:type="spellStart"/>
      <w:r w:rsidRPr="003743C5">
        <w:rPr>
          <w:rFonts w:ascii="Times New Roman" w:hAnsi="Times New Roman"/>
          <w:sz w:val="28"/>
          <w:szCs w:val="28"/>
        </w:rPr>
        <w:t>дозвіллєвої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роботи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43C5">
        <w:rPr>
          <w:rFonts w:ascii="Times New Roman" w:hAnsi="Times New Roman"/>
          <w:sz w:val="28"/>
          <w:szCs w:val="28"/>
        </w:rPr>
        <w:t>Центрі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можуть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створюватися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громадські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3743C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. </w:t>
      </w:r>
    </w:p>
    <w:p w14:paraId="1B19D3C0" w14:textId="77777777" w:rsidR="00C0772C" w:rsidRPr="003743C5" w:rsidRDefault="00C0772C" w:rsidP="00C0772C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743C5">
        <w:rPr>
          <w:rFonts w:ascii="Times New Roman" w:hAnsi="Times New Roman"/>
          <w:b/>
          <w:bCs/>
          <w:sz w:val="28"/>
          <w:szCs w:val="28"/>
        </w:rPr>
        <w:t xml:space="preserve">ІІІ. </w:t>
      </w:r>
      <w:proofErr w:type="spellStart"/>
      <w:r w:rsidRPr="003743C5">
        <w:rPr>
          <w:rFonts w:ascii="Times New Roman" w:hAnsi="Times New Roman"/>
          <w:b/>
          <w:bCs/>
          <w:sz w:val="28"/>
          <w:szCs w:val="28"/>
        </w:rPr>
        <w:t>Управління</w:t>
      </w:r>
      <w:proofErr w:type="spellEnd"/>
      <w:r w:rsidRPr="003743C5">
        <w:rPr>
          <w:rFonts w:ascii="Times New Roman" w:hAnsi="Times New Roman"/>
          <w:b/>
          <w:bCs/>
          <w:sz w:val="28"/>
          <w:szCs w:val="28"/>
        </w:rPr>
        <w:t xml:space="preserve"> Центром</w:t>
      </w:r>
    </w:p>
    <w:p w14:paraId="48DD1A9B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bCs/>
          <w:sz w:val="28"/>
          <w:szCs w:val="28"/>
        </w:rPr>
        <w:t xml:space="preserve">3.1. </w:t>
      </w:r>
      <w:proofErr w:type="spellStart"/>
      <w:r w:rsidRPr="003743C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r w:rsidRPr="003743C5">
        <w:rPr>
          <w:rFonts w:ascii="Times New Roman" w:hAnsi="Times New Roman"/>
          <w:bCs/>
          <w:sz w:val="28"/>
          <w:szCs w:val="28"/>
        </w:rPr>
        <w:t>Центром</w:t>
      </w:r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Засновником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відділ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туризму 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ради. </w:t>
      </w:r>
      <w:proofErr w:type="spellStart"/>
      <w:r w:rsidRPr="003743C5">
        <w:rPr>
          <w:rFonts w:ascii="Times New Roman" w:hAnsi="Times New Roman"/>
          <w:sz w:val="28"/>
          <w:szCs w:val="28"/>
        </w:rPr>
        <w:t>Оперативне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діяльністю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r w:rsidRPr="003743C5">
        <w:rPr>
          <w:rFonts w:ascii="Times New Roman" w:hAnsi="Times New Roman"/>
          <w:bCs/>
          <w:sz w:val="28"/>
          <w:szCs w:val="28"/>
        </w:rPr>
        <w:t>Центром</w:t>
      </w:r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директор, </w:t>
      </w:r>
      <w:proofErr w:type="spellStart"/>
      <w:r w:rsidRPr="003743C5">
        <w:rPr>
          <w:rFonts w:ascii="Times New Roman" w:hAnsi="Times New Roman"/>
          <w:sz w:val="28"/>
          <w:szCs w:val="28"/>
        </w:rPr>
        <w:t>який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одночасно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743C5">
        <w:rPr>
          <w:rFonts w:ascii="Times New Roman" w:hAnsi="Times New Roman"/>
          <w:sz w:val="28"/>
          <w:szCs w:val="28"/>
        </w:rPr>
        <w:t>керівником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». </w:t>
      </w:r>
    </w:p>
    <w:p w14:paraId="65528C71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color w:val="000000"/>
          <w:sz w:val="28"/>
          <w:szCs w:val="28"/>
        </w:rPr>
        <w:t xml:space="preserve">3.2. Директор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призначається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звільняється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gramStart"/>
      <w:r w:rsidRPr="003743C5">
        <w:rPr>
          <w:rFonts w:ascii="Times New Roman" w:hAnsi="Times New Roman"/>
          <w:color w:val="000000"/>
          <w:sz w:val="28"/>
          <w:szCs w:val="28"/>
        </w:rPr>
        <w:t xml:space="preserve">посади 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міським</w:t>
      </w:r>
      <w:proofErr w:type="spellEnd"/>
      <w:proofErr w:type="gramEnd"/>
      <w:r w:rsidRPr="003743C5">
        <w:rPr>
          <w:rFonts w:ascii="Times New Roman" w:hAnsi="Times New Roman"/>
          <w:color w:val="000000"/>
          <w:sz w:val="28"/>
          <w:szCs w:val="28"/>
        </w:rPr>
        <w:t xml:space="preserve"> головою</w:t>
      </w:r>
      <w:r w:rsidRPr="003743C5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3743C5">
        <w:rPr>
          <w:rFonts w:ascii="Times New Roman" w:hAnsi="Times New Roman"/>
          <w:sz w:val="28"/>
          <w:szCs w:val="28"/>
        </w:rPr>
        <w:t>укладання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 ним контракту на </w:t>
      </w:r>
      <w:proofErr w:type="spellStart"/>
      <w:r w:rsidRPr="003743C5">
        <w:rPr>
          <w:rFonts w:ascii="Times New Roman" w:hAnsi="Times New Roman"/>
          <w:sz w:val="28"/>
          <w:szCs w:val="28"/>
        </w:rPr>
        <w:t>п’ять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43C5">
        <w:rPr>
          <w:rFonts w:ascii="Times New Roman" w:hAnsi="Times New Roman"/>
          <w:sz w:val="28"/>
          <w:szCs w:val="28"/>
        </w:rPr>
        <w:t>років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 результатами конкурсу. </w:t>
      </w:r>
    </w:p>
    <w:p w14:paraId="2AE2A69D" w14:textId="77777777" w:rsidR="00C0772C" w:rsidRPr="003743C5" w:rsidRDefault="00C0772C" w:rsidP="00C0772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43C5">
        <w:rPr>
          <w:rFonts w:ascii="Times New Roman" w:hAnsi="Times New Roman"/>
          <w:sz w:val="28"/>
          <w:szCs w:val="28"/>
        </w:rPr>
        <w:t>3.3.</w:t>
      </w:r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743C5">
        <w:rPr>
          <w:rFonts w:ascii="Times New Roman" w:hAnsi="Times New Roman"/>
          <w:color w:val="000000"/>
          <w:sz w:val="28"/>
          <w:szCs w:val="28"/>
        </w:rPr>
        <w:t>Директором</w:t>
      </w:r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proofErr w:type="gram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бути особа, яка </w:t>
      </w:r>
      <w:r w:rsidRPr="003743C5">
        <w:rPr>
          <w:rFonts w:ascii="Times New Roman" w:hAnsi="Times New Roman"/>
          <w:color w:val="000000"/>
          <w:sz w:val="28"/>
          <w:szCs w:val="28"/>
        </w:rPr>
        <w:t xml:space="preserve">є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громадянином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вищу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освіту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стаж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сфері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менше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трьох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володіє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державною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мовою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здатна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своїми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діловими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моральними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якостями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освітнім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професійним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рівнем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виконувати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відповідні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посадові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обов’язки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41EAD86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>3.4. Директор:</w:t>
      </w:r>
    </w:p>
    <w:p w14:paraId="37F3DB60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без </w:t>
      </w:r>
      <w:proofErr w:type="spellStart"/>
      <w:r w:rsidRPr="003743C5">
        <w:rPr>
          <w:rFonts w:ascii="Times New Roman" w:hAnsi="Times New Roman"/>
          <w:sz w:val="28"/>
          <w:szCs w:val="28"/>
        </w:rPr>
        <w:t>доручення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діє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імені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3743C5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його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інтереси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організаціях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підприємствах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установах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організаціях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lastRenderedPageBreak/>
        <w:t>судових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арбітражних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органах, в </w:t>
      </w:r>
      <w:proofErr w:type="spellStart"/>
      <w:r w:rsidRPr="003743C5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відкриває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рахунки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43C5">
        <w:rPr>
          <w:rFonts w:ascii="Times New Roman" w:hAnsi="Times New Roman"/>
          <w:sz w:val="28"/>
          <w:szCs w:val="28"/>
        </w:rPr>
        <w:t>установах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банків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або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органах Державного казначейства;</w:t>
      </w:r>
    </w:p>
    <w:p w14:paraId="2133C8B8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розпоряджається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43C5">
        <w:rPr>
          <w:rFonts w:ascii="Times New Roman" w:hAnsi="Times New Roman"/>
          <w:sz w:val="28"/>
          <w:szCs w:val="28"/>
        </w:rPr>
        <w:t>майном</w:t>
      </w:r>
      <w:proofErr w:type="spellEnd"/>
      <w:proofErr w:type="gramEnd"/>
      <w:r w:rsidRPr="003743C5">
        <w:rPr>
          <w:rFonts w:ascii="Times New Roman" w:hAnsi="Times New Roman"/>
          <w:sz w:val="28"/>
          <w:szCs w:val="28"/>
        </w:rPr>
        <w:t xml:space="preserve"> та коштами Центру;</w:t>
      </w:r>
    </w:p>
    <w:p w14:paraId="5AA80253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призначає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43C5">
        <w:rPr>
          <w:rFonts w:ascii="Times New Roman" w:hAnsi="Times New Roman"/>
          <w:sz w:val="28"/>
          <w:szCs w:val="28"/>
        </w:rPr>
        <w:t>на  посади</w:t>
      </w:r>
      <w:proofErr w:type="gram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звільняє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 посад </w:t>
      </w:r>
      <w:proofErr w:type="spellStart"/>
      <w:r w:rsidRPr="003743C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Центру;</w:t>
      </w:r>
    </w:p>
    <w:p w14:paraId="7A6E0EED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затверджує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посадові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Центру;</w:t>
      </w:r>
    </w:p>
    <w:p w14:paraId="6B3FA610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в межах </w:t>
      </w:r>
      <w:proofErr w:type="spellStart"/>
      <w:r w:rsidRPr="003743C5">
        <w:rPr>
          <w:rFonts w:ascii="Times New Roman" w:hAnsi="Times New Roman"/>
          <w:sz w:val="28"/>
          <w:szCs w:val="28"/>
        </w:rPr>
        <w:t>своєї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видає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накази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акти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дає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вказівки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обов’язкові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всіх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43C5">
        <w:rPr>
          <w:rFonts w:ascii="Times New Roman" w:hAnsi="Times New Roman"/>
          <w:sz w:val="28"/>
          <w:szCs w:val="28"/>
        </w:rPr>
        <w:t>працівників</w:t>
      </w:r>
      <w:proofErr w:type="spellEnd"/>
      <w:proofErr w:type="gramEnd"/>
      <w:r w:rsidRPr="003743C5">
        <w:rPr>
          <w:rFonts w:ascii="Times New Roman" w:hAnsi="Times New Roman"/>
          <w:sz w:val="28"/>
          <w:szCs w:val="28"/>
        </w:rPr>
        <w:t xml:space="preserve"> Центру;</w:t>
      </w:r>
    </w:p>
    <w:p w14:paraId="03D29958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3743C5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відділом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туризму 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43C5">
        <w:rPr>
          <w:rFonts w:ascii="Times New Roman" w:hAnsi="Times New Roman"/>
          <w:sz w:val="28"/>
          <w:szCs w:val="28"/>
        </w:rPr>
        <w:t xml:space="preserve">ради  </w:t>
      </w:r>
      <w:proofErr w:type="spellStart"/>
      <w:r w:rsidRPr="003743C5">
        <w:rPr>
          <w:rFonts w:ascii="Times New Roman" w:hAnsi="Times New Roman"/>
          <w:sz w:val="28"/>
          <w:szCs w:val="28"/>
        </w:rPr>
        <w:t>планує</w:t>
      </w:r>
      <w:proofErr w:type="spellEnd"/>
      <w:proofErr w:type="gramEnd"/>
      <w:r w:rsidRPr="003743C5">
        <w:rPr>
          <w:rFonts w:ascii="Times New Roman" w:hAnsi="Times New Roman"/>
          <w:sz w:val="28"/>
          <w:szCs w:val="28"/>
        </w:rPr>
        <w:t xml:space="preserve"> роботу закладу;</w:t>
      </w:r>
      <w:r w:rsidRPr="003743C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41517D3D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пропонує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743C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Засновником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граничну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чисельність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штатних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3743C5">
        <w:rPr>
          <w:rFonts w:ascii="Times New Roman" w:hAnsi="Times New Roman"/>
          <w:sz w:val="28"/>
          <w:szCs w:val="28"/>
        </w:rPr>
        <w:t>що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фінансується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743C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фонду;</w:t>
      </w:r>
    </w:p>
    <w:p w14:paraId="6E3E76CE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формує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планує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контроль і </w:t>
      </w:r>
      <w:proofErr w:type="spellStart"/>
      <w:r w:rsidRPr="003743C5">
        <w:rPr>
          <w:rFonts w:ascii="Times New Roman" w:hAnsi="Times New Roman"/>
          <w:sz w:val="28"/>
          <w:szCs w:val="28"/>
        </w:rPr>
        <w:t>координує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всі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види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Центру; </w:t>
      </w:r>
    </w:p>
    <w:p w14:paraId="6D60C162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ефективне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закріпленого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 Центром майна;</w:t>
      </w:r>
    </w:p>
    <w:p w14:paraId="33E7B2E1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вживає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щодо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3743C5">
        <w:rPr>
          <w:rFonts w:ascii="Times New Roman" w:hAnsi="Times New Roman"/>
          <w:sz w:val="28"/>
          <w:szCs w:val="28"/>
        </w:rPr>
        <w:t>кваліфікованими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кадрами;</w:t>
      </w:r>
    </w:p>
    <w:p w14:paraId="5AC63954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вживає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щодо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морального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матеріального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накладає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дисциплінарні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стягнення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01923252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створює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умови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для правильного </w:t>
      </w:r>
      <w:proofErr w:type="spellStart"/>
      <w:r w:rsidRPr="003743C5">
        <w:rPr>
          <w:rFonts w:ascii="Times New Roman" w:hAnsi="Times New Roman"/>
          <w:sz w:val="28"/>
          <w:szCs w:val="28"/>
        </w:rPr>
        <w:t>ведення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обліку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60A12F5B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підписує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імені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3743C5">
        <w:rPr>
          <w:rFonts w:ascii="Times New Roman" w:hAnsi="Times New Roman"/>
          <w:sz w:val="28"/>
          <w:szCs w:val="28"/>
        </w:rPr>
        <w:t>колективний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договір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несе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743C5">
        <w:rPr>
          <w:rFonts w:ascii="Times New Roman" w:hAnsi="Times New Roman"/>
          <w:sz w:val="28"/>
          <w:szCs w:val="28"/>
        </w:rPr>
        <w:t>його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22A29F69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 w:rsidRPr="003743C5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часу,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правил </w:t>
      </w:r>
      <w:proofErr w:type="spellStart"/>
      <w:r w:rsidRPr="003743C5">
        <w:rPr>
          <w:rFonts w:ascii="Times New Roman" w:hAnsi="Times New Roman"/>
          <w:sz w:val="28"/>
          <w:szCs w:val="28"/>
        </w:rPr>
        <w:t>охорони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праці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техніки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протипожежної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санітарної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гігієни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виробничої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43C5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чинних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інструкцій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правил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положень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53CA4CEB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організовує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кошторису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доходів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3743C5">
        <w:rPr>
          <w:rFonts w:ascii="Times New Roman" w:hAnsi="Times New Roman"/>
          <w:sz w:val="28"/>
          <w:szCs w:val="28"/>
        </w:rPr>
        <w:t>укладає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угоди з </w:t>
      </w:r>
      <w:proofErr w:type="spellStart"/>
      <w:r w:rsidRPr="003743C5">
        <w:rPr>
          <w:rFonts w:ascii="Times New Roman" w:hAnsi="Times New Roman"/>
          <w:sz w:val="28"/>
          <w:szCs w:val="28"/>
        </w:rPr>
        <w:t>юридичними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особами; </w:t>
      </w:r>
    </w:p>
    <w:p w14:paraId="12F5C20B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підготовку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своєчасне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43C5">
        <w:rPr>
          <w:rFonts w:ascii="Times New Roman" w:hAnsi="Times New Roman"/>
          <w:sz w:val="28"/>
          <w:szCs w:val="28"/>
        </w:rPr>
        <w:t>подання</w:t>
      </w:r>
      <w:proofErr w:type="spellEnd"/>
      <w:proofErr w:type="gramEnd"/>
      <w:r w:rsidRPr="003743C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туризму </w:t>
      </w:r>
      <w:r w:rsidRPr="003743C5">
        <w:rPr>
          <w:rFonts w:ascii="Times New Roman" w:hAnsi="Times New Roman"/>
          <w:smallCaps/>
          <w:sz w:val="28"/>
          <w:szCs w:val="28"/>
        </w:rPr>
        <w:t xml:space="preserve"> </w:t>
      </w:r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743C5">
        <w:rPr>
          <w:rFonts w:ascii="Times New Roman" w:hAnsi="Times New Roman"/>
          <w:sz w:val="28"/>
          <w:szCs w:val="28"/>
        </w:rPr>
        <w:t>належної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планово-</w:t>
      </w:r>
      <w:proofErr w:type="spellStart"/>
      <w:r w:rsidRPr="003743C5">
        <w:rPr>
          <w:rFonts w:ascii="Times New Roman" w:hAnsi="Times New Roman"/>
          <w:sz w:val="28"/>
          <w:szCs w:val="28"/>
        </w:rPr>
        <w:t>звітної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7921DE55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несе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3743C5">
        <w:rPr>
          <w:rFonts w:ascii="Times New Roman" w:hAnsi="Times New Roman"/>
          <w:sz w:val="28"/>
          <w:szCs w:val="28"/>
        </w:rPr>
        <w:t>Засновником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відділом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туризму 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ради за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3743C5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фінансово-господарської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235B67E1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має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3743C5">
        <w:rPr>
          <w:rFonts w:ascii="Times New Roman" w:hAnsi="Times New Roman"/>
          <w:sz w:val="28"/>
          <w:szCs w:val="28"/>
        </w:rPr>
        <w:t>першого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підпису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43C5">
        <w:rPr>
          <w:rFonts w:ascii="Times New Roman" w:hAnsi="Times New Roman"/>
          <w:sz w:val="28"/>
          <w:szCs w:val="28"/>
        </w:rPr>
        <w:t>розпорядчих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документах.</w:t>
      </w:r>
    </w:p>
    <w:p w14:paraId="04ACE61A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color w:val="000000"/>
          <w:sz w:val="28"/>
          <w:szCs w:val="28"/>
        </w:rPr>
        <w:t xml:space="preserve">3.5. У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відсутності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директора (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відпустка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лікарняний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відрядження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обов’язки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виконує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художній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керівник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із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правом </w:t>
      </w:r>
      <w:proofErr w:type="spellStart"/>
      <w:r w:rsidRPr="003743C5">
        <w:rPr>
          <w:rFonts w:ascii="Times New Roman" w:hAnsi="Times New Roman"/>
          <w:sz w:val="28"/>
          <w:szCs w:val="28"/>
        </w:rPr>
        <w:t>першого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підпису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43C5">
        <w:rPr>
          <w:rFonts w:ascii="Times New Roman" w:hAnsi="Times New Roman"/>
          <w:sz w:val="28"/>
          <w:szCs w:val="28"/>
        </w:rPr>
        <w:t>розпорядчих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документах та </w:t>
      </w:r>
      <w:proofErr w:type="spellStart"/>
      <w:r w:rsidRPr="003743C5">
        <w:rPr>
          <w:rFonts w:ascii="Times New Roman" w:hAnsi="Times New Roman"/>
          <w:sz w:val="28"/>
          <w:szCs w:val="28"/>
        </w:rPr>
        <w:t>угодах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7804323B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color w:val="000000"/>
          <w:sz w:val="28"/>
          <w:szCs w:val="28"/>
        </w:rPr>
        <w:t xml:space="preserve">3.6.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Художній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керівник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призначається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743C5">
        <w:rPr>
          <w:rFonts w:ascii="Times New Roman" w:hAnsi="Times New Roman"/>
          <w:color w:val="000000"/>
          <w:sz w:val="28"/>
          <w:szCs w:val="28"/>
        </w:rPr>
        <w:t>на посаду</w:t>
      </w:r>
      <w:proofErr w:type="gramEnd"/>
      <w:r w:rsidRPr="003743C5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звільняється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з посади директором Центру за</w:t>
      </w:r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відділом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туризму 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ради.</w:t>
      </w:r>
    </w:p>
    <w:p w14:paraId="540809E1" w14:textId="77777777" w:rsidR="00C0772C" w:rsidRPr="003743C5" w:rsidRDefault="00C0772C" w:rsidP="00C0772C">
      <w:pPr>
        <w:ind w:firstLine="708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lastRenderedPageBreak/>
        <w:t xml:space="preserve">3.7. </w:t>
      </w:r>
      <w:r w:rsidRPr="003743C5">
        <w:rPr>
          <w:rFonts w:ascii="Times New Roman" w:hAnsi="Times New Roman"/>
          <w:color w:val="000000"/>
          <w:sz w:val="28"/>
          <w:szCs w:val="28"/>
        </w:rPr>
        <w:t xml:space="preserve">Бухгалтер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призначається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743C5">
        <w:rPr>
          <w:rFonts w:ascii="Times New Roman" w:hAnsi="Times New Roman"/>
          <w:color w:val="000000"/>
          <w:sz w:val="28"/>
          <w:szCs w:val="28"/>
        </w:rPr>
        <w:t>на посаду</w:t>
      </w:r>
      <w:proofErr w:type="gramEnd"/>
      <w:r w:rsidRPr="003743C5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color w:val="000000"/>
          <w:sz w:val="28"/>
          <w:szCs w:val="28"/>
        </w:rPr>
        <w:t>звільняється</w:t>
      </w:r>
      <w:proofErr w:type="spellEnd"/>
      <w:r w:rsidRPr="003743C5">
        <w:rPr>
          <w:rFonts w:ascii="Times New Roman" w:hAnsi="Times New Roman"/>
          <w:color w:val="000000"/>
          <w:sz w:val="28"/>
          <w:szCs w:val="28"/>
        </w:rPr>
        <w:t xml:space="preserve"> з посади директором Центру за</w:t>
      </w:r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відділом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туризму 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ради. </w:t>
      </w:r>
    </w:p>
    <w:p w14:paraId="536FCDBC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3.8. Участь </w:t>
      </w:r>
      <w:proofErr w:type="spellStart"/>
      <w:r w:rsidRPr="003743C5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43C5">
        <w:rPr>
          <w:rFonts w:ascii="Times New Roman" w:hAnsi="Times New Roman"/>
          <w:sz w:val="28"/>
          <w:szCs w:val="28"/>
        </w:rPr>
        <w:t>управлінні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Pr="003743C5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3743C5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збори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його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43C5">
        <w:rPr>
          <w:rFonts w:ascii="Times New Roman" w:hAnsi="Times New Roman"/>
          <w:sz w:val="28"/>
          <w:szCs w:val="28"/>
        </w:rPr>
        <w:t>чинним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03348CB4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3.9. Члени трудового </w:t>
      </w:r>
      <w:proofErr w:type="spellStart"/>
      <w:r w:rsidRPr="003743C5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мають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право:</w:t>
      </w:r>
    </w:p>
    <w:p w14:paraId="12067BFB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розглядати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погоджувати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 w:rsidRPr="003743C5">
        <w:rPr>
          <w:rFonts w:ascii="Times New Roman" w:hAnsi="Times New Roman"/>
          <w:sz w:val="28"/>
          <w:szCs w:val="28"/>
        </w:rPr>
        <w:t>колективного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договору;</w:t>
      </w:r>
    </w:p>
    <w:p w14:paraId="1DCF1492" w14:textId="77777777" w:rsidR="00C0772C" w:rsidRPr="003743C5" w:rsidRDefault="00C0772C" w:rsidP="00C077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визначати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перелік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порядок </w:t>
      </w:r>
      <w:proofErr w:type="spellStart"/>
      <w:r w:rsidRPr="003743C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пільг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. </w:t>
      </w:r>
    </w:p>
    <w:p w14:paraId="2C54DAFD" w14:textId="77777777" w:rsidR="00C0772C" w:rsidRPr="003743C5" w:rsidRDefault="00C0772C" w:rsidP="00C0772C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3C5">
        <w:rPr>
          <w:rFonts w:ascii="Times New Roman" w:hAnsi="Times New Roman" w:cs="Times New Roman"/>
          <w:sz w:val="28"/>
          <w:szCs w:val="28"/>
        </w:rPr>
        <w:t>3.10. Члени трудового колективу зобов’язані:</w:t>
      </w:r>
    </w:p>
    <w:p w14:paraId="4E61ED5B" w14:textId="77777777" w:rsidR="00C0772C" w:rsidRPr="003743C5" w:rsidRDefault="00C0772C" w:rsidP="00C0772C">
      <w:pPr>
        <w:pStyle w:val="1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43C5">
        <w:rPr>
          <w:rFonts w:ascii="Times New Roman" w:hAnsi="Times New Roman" w:cs="Times New Roman"/>
          <w:sz w:val="28"/>
          <w:szCs w:val="28"/>
        </w:rPr>
        <w:t>сумлінно виконувати свої посадові обов’язки, оволодівати новими методами та формами роботи;</w:t>
      </w:r>
    </w:p>
    <w:p w14:paraId="1DDBA6E9" w14:textId="77777777" w:rsidR="00C0772C" w:rsidRPr="003743C5" w:rsidRDefault="00C0772C" w:rsidP="00C0772C">
      <w:pPr>
        <w:pStyle w:val="1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43C5">
        <w:rPr>
          <w:rFonts w:ascii="Times New Roman" w:hAnsi="Times New Roman" w:cs="Times New Roman"/>
          <w:sz w:val="28"/>
          <w:szCs w:val="28"/>
        </w:rPr>
        <w:t>дотримуватись правил внутрішнього трудового  розпорядку, охорони праці та техніки безпеки, систематично підвищувати професійну кваліфікацію;</w:t>
      </w:r>
    </w:p>
    <w:p w14:paraId="0E9EECDF" w14:textId="77777777" w:rsidR="00C0772C" w:rsidRPr="003743C5" w:rsidRDefault="00C0772C" w:rsidP="00C0772C">
      <w:pPr>
        <w:pStyle w:val="1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43C5">
        <w:rPr>
          <w:rFonts w:ascii="Times New Roman" w:hAnsi="Times New Roman" w:cs="Times New Roman"/>
          <w:sz w:val="28"/>
          <w:szCs w:val="28"/>
        </w:rPr>
        <w:t>дотримуватись правил професійної етики при виконанні службових обов’язків в колективі.</w:t>
      </w:r>
    </w:p>
    <w:p w14:paraId="01F1F1A5" w14:textId="77777777" w:rsidR="00C0772C" w:rsidRPr="003743C5" w:rsidRDefault="00C0772C" w:rsidP="00C0772C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743C5">
        <w:rPr>
          <w:rFonts w:ascii="Times New Roman" w:hAnsi="Times New Roman"/>
          <w:sz w:val="28"/>
          <w:szCs w:val="28"/>
        </w:rPr>
        <w:t xml:space="preserve">3.11. При </w:t>
      </w:r>
      <w:proofErr w:type="spellStart"/>
      <w:r w:rsidRPr="003743C5">
        <w:rPr>
          <w:rFonts w:ascii="Times New Roman" w:hAnsi="Times New Roman"/>
          <w:sz w:val="28"/>
          <w:szCs w:val="28"/>
        </w:rPr>
        <w:t>Центрі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може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створюватися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художня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рада, склад </w:t>
      </w:r>
      <w:proofErr w:type="spellStart"/>
      <w:r w:rsidRPr="003743C5">
        <w:rPr>
          <w:rFonts w:ascii="Times New Roman" w:hAnsi="Times New Roman"/>
          <w:sz w:val="28"/>
          <w:szCs w:val="28"/>
        </w:rPr>
        <w:t>якої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наказом директора Центру, </w:t>
      </w:r>
      <w:proofErr w:type="spellStart"/>
      <w:r w:rsidRPr="003743C5">
        <w:rPr>
          <w:rFonts w:ascii="Times New Roman" w:hAnsi="Times New Roman"/>
          <w:sz w:val="28"/>
          <w:szCs w:val="28"/>
        </w:rPr>
        <w:t>із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числа </w:t>
      </w:r>
      <w:proofErr w:type="spellStart"/>
      <w:r w:rsidRPr="003743C5">
        <w:rPr>
          <w:rFonts w:ascii="Times New Roman" w:hAnsi="Times New Roman"/>
          <w:sz w:val="28"/>
          <w:szCs w:val="28"/>
        </w:rPr>
        <w:t>творчих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3C5">
        <w:rPr>
          <w:rFonts w:ascii="Times New Roman" w:hAnsi="Times New Roman"/>
          <w:sz w:val="28"/>
          <w:szCs w:val="28"/>
        </w:rPr>
        <w:t>Художній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раді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3743C5">
        <w:rPr>
          <w:rFonts w:ascii="Times New Roman" w:hAnsi="Times New Roman"/>
          <w:sz w:val="28"/>
          <w:szCs w:val="28"/>
        </w:rPr>
        <w:t>розглядати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затверджувати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сценарії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прогр</w:t>
      </w:r>
      <w:r>
        <w:rPr>
          <w:rFonts w:ascii="Times New Roman" w:hAnsi="Times New Roman"/>
          <w:sz w:val="28"/>
          <w:szCs w:val="28"/>
        </w:rPr>
        <w:t>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вносити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ініціативи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9CFF71F" w14:textId="77777777" w:rsidR="00C0772C" w:rsidRPr="003743C5" w:rsidRDefault="00C0772C" w:rsidP="00C0772C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743C5">
        <w:rPr>
          <w:rFonts w:ascii="Times New Roman" w:hAnsi="Times New Roman"/>
          <w:b/>
          <w:bCs/>
          <w:sz w:val="28"/>
          <w:szCs w:val="28"/>
        </w:rPr>
        <w:t>І</w:t>
      </w:r>
      <w:r w:rsidRPr="003743C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3743C5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3743C5">
        <w:rPr>
          <w:rFonts w:ascii="Times New Roman" w:hAnsi="Times New Roman"/>
          <w:b/>
          <w:bCs/>
          <w:sz w:val="28"/>
          <w:szCs w:val="28"/>
        </w:rPr>
        <w:t>Фінансово</w:t>
      </w:r>
      <w:proofErr w:type="spellEnd"/>
      <w:r w:rsidRPr="003743C5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3743C5">
        <w:rPr>
          <w:rFonts w:ascii="Times New Roman" w:hAnsi="Times New Roman"/>
          <w:b/>
          <w:bCs/>
          <w:sz w:val="28"/>
          <w:szCs w:val="28"/>
        </w:rPr>
        <w:t>господарська</w:t>
      </w:r>
      <w:proofErr w:type="spellEnd"/>
      <w:r w:rsidRPr="003743C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b/>
          <w:bCs/>
          <w:sz w:val="28"/>
          <w:szCs w:val="28"/>
        </w:rPr>
        <w:t>діяльність</w:t>
      </w:r>
      <w:proofErr w:type="spellEnd"/>
      <w:r w:rsidRPr="003743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A48323B" w14:textId="77777777" w:rsidR="00C0772C" w:rsidRPr="003743C5" w:rsidRDefault="00C0772C" w:rsidP="00C0772C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743C5">
        <w:rPr>
          <w:rFonts w:ascii="Times New Roman" w:hAnsi="Times New Roman"/>
          <w:b/>
          <w:bCs/>
          <w:sz w:val="28"/>
          <w:szCs w:val="28"/>
        </w:rPr>
        <w:t xml:space="preserve">та </w:t>
      </w:r>
      <w:proofErr w:type="spellStart"/>
      <w:r w:rsidRPr="003743C5">
        <w:rPr>
          <w:rFonts w:ascii="Times New Roman" w:hAnsi="Times New Roman"/>
          <w:b/>
          <w:bCs/>
          <w:sz w:val="28"/>
          <w:szCs w:val="28"/>
        </w:rPr>
        <w:t>матеріально</w:t>
      </w:r>
      <w:proofErr w:type="spellEnd"/>
      <w:r w:rsidRPr="003743C5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3743C5">
        <w:rPr>
          <w:rFonts w:ascii="Times New Roman" w:hAnsi="Times New Roman"/>
          <w:b/>
          <w:bCs/>
          <w:sz w:val="28"/>
          <w:szCs w:val="28"/>
        </w:rPr>
        <w:t>технічна</w:t>
      </w:r>
      <w:proofErr w:type="spellEnd"/>
      <w:r w:rsidRPr="003743C5">
        <w:rPr>
          <w:rFonts w:ascii="Times New Roman" w:hAnsi="Times New Roman"/>
          <w:b/>
          <w:bCs/>
          <w:sz w:val="28"/>
          <w:szCs w:val="28"/>
        </w:rPr>
        <w:t xml:space="preserve"> база Центру</w:t>
      </w:r>
    </w:p>
    <w:p w14:paraId="3EBC0DB3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4.1. </w:t>
      </w:r>
      <w:proofErr w:type="spellStart"/>
      <w:r w:rsidRPr="003743C5">
        <w:rPr>
          <w:rFonts w:ascii="Times New Roman" w:hAnsi="Times New Roman"/>
          <w:sz w:val="28"/>
          <w:szCs w:val="28"/>
        </w:rPr>
        <w:t>Фінансово-господарська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Центру</w:t>
      </w:r>
      <w:proofErr w:type="gram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цього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Статуту. </w:t>
      </w:r>
      <w:proofErr w:type="spellStart"/>
      <w:r w:rsidRPr="003743C5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за</w:t>
      </w:r>
      <w:proofErr w:type="gram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коштів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джерел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743C5">
        <w:rPr>
          <w:rFonts w:ascii="Times New Roman" w:hAnsi="Times New Roman"/>
          <w:sz w:val="28"/>
          <w:szCs w:val="28"/>
        </w:rPr>
        <w:t>заборонених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4F666711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4.2. </w:t>
      </w:r>
      <w:proofErr w:type="spellStart"/>
      <w:r w:rsidRPr="003743C5">
        <w:rPr>
          <w:rFonts w:ascii="Times New Roman" w:hAnsi="Times New Roman"/>
          <w:sz w:val="28"/>
          <w:szCs w:val="28"/>
        </w:rPr>
        <w:t>Бюджетне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3743C5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43C5">
        <w:rPr>
          <w:rFonts w:ascii="Times New Roman" w:hAnsi="Times New Roman"/>
          <w:sz w:val="28"/>
          <w:szCs w:val="28"/>
        </w:rPr>
        <w:t>обсязі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достатньому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743C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Pr="003743C5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43C5">
        <w:rPr>
          <w:rFonts w:ascii="Times New Roman" w:hAnsi="Times New Roman"/>
          <w:sz w:val="28"/>
          <w:szCs w:val="28"/>
        </w:rPr>
        <w:t>нього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завдань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не </w:t>
      </w:r>
      <w:proofErr w:type="spellStart"/>
      <w:r w:rsidRPr="003743C5">
        <w:rPr>
          <w:rFonts w:ascii="Times New Roman" w:hAnsi="Times New Roman"/>
          <w:sz w:val="28"/>
          <w:szCs w:val="28"/>
        </w:rPr>
        <w:t>може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зменшуватися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або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припинятися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43C5">
        <w:rPr>
          <w:rFonts w:ascii="Times New Roman" w:hAnsi="Times New Roman"/>
          <w:sz w:val="28"/>
          <w:szCs w:val="28"/>
        </w:rPr>
        <w:t>разі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43C5">
        <w:rPr>
          <w:rFonts w:ascii="Times New Roman" w:hAnsi="Times New Roman"/>
          <w:sz w:val="28"/>
          <w:szCs w:val="28"/>
        </w:rPr>
        <w:t>у закладу</w:t>
      </w:r>
      <w:proofErr w:type="gram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джерел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268CC541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4.3. </w:t>
      </w:r>
      <w:proofErr w:type="spellStart"/>
      <w:r w:rsidRPr="003743C5">
        <w:rPr>
          <w:rFonts w:ascii="Times New Roman" w:hAnsi="Times New Roman"/>
          <w:sz w:val="28"/>
          <w:szCs w:val="28"/>
        </w:rPr>
        <w:t>Додатковими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джерелами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можуть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бути:</w:t>
      </w:r>
    </w:p>
    <w:p w14:paraId="01780C6F" w14:textId="77777777" w:rsidR="00C0772C" w:rsidRPr="003743C5" w:rsidRDefault="00C0772C" w:rsidP="00C077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кошти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платних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послуг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743C5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послуг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які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можуть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надаватися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закладами</w:t>
      </w:r>
      <w:proofErr w:type="gram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12.12.2011 № 1271 «Про </w:t>
      </w:r>
      <w:proofErr w:type="spellStart"/>
      <w:r w:rsidRPr="003743C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платних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послуг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які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можуть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надаватися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r w:rsidRPr="003743C5">
        <w:rPr>
          <w:rFonts w:ascii="Times New Roman" w:hAnsi="Times New Roman"/>
          <w:sz w:val="28"/>
          <w:szCs w:val="28"/>
        </w:rPr>
        <w:lastRenderedPageBreak/>
        <w:t xml:space="preserve">закладами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заснованими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43C5">
        <w:rPr>
          <w:rFonts w:ascii="Times New Roman" w:hAnsi="Times New Roman"/>
          <w:sz w:val="28"/>
          <w:szCs w:val="28"/>
        </w:rPr>
        <w:t>державній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комунальній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формі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>»;</w:t>
      </w:r>
    </w:p>
    <w:p w14:paraId="7581AC2D" w14:textId="77777777" w:rsidR="00C0772C" w:rsidRPr="003743C5" w:rsidRDefault="00C0772C" w:rsidP="00C077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кошти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гуманітарної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0AB740D9" w14:textId="77777777" w:rsidR="00C0772C" w:rsidRPr="003743C5" w:rsidRDefault="00C0772C" w:rsidP="00C077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безоплатні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благодійні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внески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пожертвування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333F85A5" w14:textId="77777777" w:rsidR="00C0772C" w:rsidRPr="003743C5" w:rsidRDefault="00C0772C" w:rsidP="00C077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інші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джерела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3743C5">
        <w:rPr>
          <w:rFonts w:ascii="Times New Roman" w:hAnsi="Times New Roman"/>
          <w:sz w:val="28"/>
          <w:szCs w:val="28"/>
        </w:rPr>
        <w:t>заборонені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законом.</w:t>
      </w:r>
    </w:p>
    <w:p w14:paraId="26F6E95A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Розмір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оплати за </w:t>
      </w:r>
      <w:proofErr w:type="spellStart"/>
      <w:r w:rsidRPr="003743C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платних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послуг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Pr="003743C5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 Порядку.</w:t>
      </w:r>
    </w:p>
    <w:p w14:paraId="6962F670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4.4. </w:t>
      </w:r>
      <w:proofErr w:type="spellStart"/>
      <w:r w:rsidRPr="003743C5">
        <w:rPr>
          <w:rFonts w:ascii="Times New Roman" w:hAnsi="Times New Roman"/>
          <w:sz w:val="28"/>
          <w:szCs w:val="28"/>
        </w:rPr>
        <w:t>Кошти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бюджету на </w:t>
      </w:r>
      <w:proofErr w:type="spellStart"/>
      <w:r w:rsidRPr="003743C5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3743C5">
        <w:rPr>
          <w:rFonts w:ascii="Times New Roman" w:hAnsi="Times New Roman"/>
          <w:sz w:val="28"/>
          <w:szCs w:val="28"/>
        </w:rPr>
        <w:t>кошти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платних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послуг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кошти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що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надходять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джерел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перераховуються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рахунках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Центру</w:t>
      </w:r>
      <w:proofErr w:type="gram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спрямовуються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43C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планових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завдань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Центру,  </w:t>
      </w:r>
      <w:proofErr w:type="spellStart"/>
      <w:r w:rsidRPr="003743C5">
        <w:rPr>
          <w:rFonts w:ascii="Times New Roman" w:hAnsi="Times New Roman"/>
          <w:sz w:val="28"/>
          <w:szCs w:val="28"/>
        </w:rPr>
        <w:t>матеріальні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витрати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43C5">
        <w:rPr>
          <w:rFonts w:ascii="Times New Roman" w:hAnsi="Times New Roman"/>
          <w:sz w:val="28"/>
          <w:szCs w:val="28"/>
        </w:rPr>
        <w:t>їх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підготовку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перепідготовку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кадрів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оплату </w:t>
      </w:r>
      <w:proofErr w:type="spellStart"/>
      <w:r w:rsidRPr="003743C5">
        <w:rPr>
          <w:rFonts w:ascii="Times New Roman" w:hAnsi="Times New Roman"/>
          <w:sz w:val="28"/>
          <w:szCs w:val="28"/>
        </w:rPr>
        <w:t>праці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зміцнення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матеріально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743C5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бази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захист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матеріальне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членів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1495113D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4.5. </w:t>
      </w:r>
      <w:proofErr w:type="spellStart"/>
      <w:r w:rsidRPr="003743C5">
        <w:rPr>
          <w:rFonts w:ascii="Times New Roman" w:hAnsi="Times New Roman"/>
          <w:sz w:val="28"/>
          <w:szCs w:val="28"/>
        </w:rPr>
        <w:t>Бюджетні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асигнування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43C5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кошти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43C5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джерел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743C5">
        <w:rPr>
          <w:rFonts w:ascii="Times New Roman" w:hAnsi="Times New Roman"/>
          <w:sz w:val="28"/>
          <w:szCs w:val="28"/>
        </w:rPr>
        <w:t>підлягають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вилученню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крім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чинним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3C5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виключно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743C5">
        <w:rPr>
          <w:rFonts w:ascii="Times New Roman" w:hAnsi="Times New Roman"/>
          <w:sz w:val="28"/>
          <w:szCs w:val="28"/>
        </w:rPr>
        <w:t>призначенням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35C30FE0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4.6. </w:t>
      </w:r>
      <w:proofErr w:type="spellStart"/>
      <w:r w:rsidRPr="003743C5">
        <w:rPr>
          <w:rFonts w:ascii="Times New Roman" w:hAnsi="Times New Roman"/>
          <w:sz w:val="28"/>
          <w:szCs w:val="28"/>
        </w:rPr>
        <w:t>Підставою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743C5">
        <w:rPr>
          <w:rFonts w:ascii="Times New Roman" w:hAnsi="Times New Roman"/>
          <w:sz w:val="28"/>
          <w:szCs w:val="28"/>
        </w:rPr>
        <w:t>нарахування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 w:rsidRPr="003743C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є </w:t>
      </w:r>
      <w:proofErr w:type="spellStart"/>
      <w:r w:rsidRPr="003743C5">
        <w:rPr>
          <w:rFonts w:ascii="Times New Roman" w:hAnsi="Times New Roman"/>
          <w:sz w:val="28"/>
          <w:szCs w:val="28"/>
        </w:rPr>
        <w:t>штатний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розпис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табель </w:t>
      </w:r>
      <w:proofErr w:type="spellStart"/>
      <w:r w:rsidRPr="003743C5">
        <w:rPr>
          <w:rFonts w:ascii="Times New Roman" w:hAnsi="Times New Roman"/>
          <w:sz w:val="28"/>
          <w:szCs w:val="28"/>
        </w:rPr>
        <w:t>обліку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часу.</w:t>
      </w:r>
    </w:p>
    <w:p w14:paraId="1744DF7E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4.7. Центр є бюджетною </w:t>
      </w:r>
      <w:proofErr w:type="spellStart"/>
      <w:r w:rsidRPr="003743C5">
        <w:rPr>
          <w:rFonts w:ascii="Times New Roman" w:hAnsi="Times New Roman"/>
          <w:sz w:val="28"/>
          <w:szCs w:val="28"/>
        </w:rPr>
        <w:t>неприбутковою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483E9374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4.8. Центр у </w:t>
      </w:r>
      <w:proofErr w:type="spellStart"/>
      <w:r w:rsidRPr="003743C5">
        <w:rPr>
          <w:rFonts w:ascii="Times New Roman" w:hAnsi="Times New Roman"/>
          <w:sz w:val="28"/>
          <w:szCs w:val="28"/>
        </w:rPr>
        <w:t>процесі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43C5">
        <w:rPr>
          <w:rFonts w:ascii="Times New Roman" w:hAnsi="Times New Roman"/>
          <w:sz w:val="28"/>
          <w:szCs w:val="28"/>
        </w:rPr>
        <w:t>фінансово</w:t>
      </w:r>
      <w:proofErr w:type="spellEnd"/>
      <w:proofErr w:type="gramEnd"/>
      <w:r w:rsidRPr="003743C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743C5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має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право:</w:t>
      </w:r>
    </w:p>
    <w:p w14:paraId="23ABA933" w14:textId="77777777" w:rsidR="00C0772C" w:rsidRPr="003743C5" w:rsidRDefault="00C0772C" w:rsidP="00C077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розпоряджатися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коштами, </w:t>
      </w:r>
      <w:proofErr w:type="spellStart"/>
      <w:r w:rsidRPr="003743C5">
        <w:rPr>
          <w:rFonts w:ascii="Times New Roman" w:hAnsi="Times New Roman"/>
          <w:sz w:val="28"/>
          <w:szCs w:val="28"/>
        </w:rPr>
        <w:t>одержаними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743C5">
        <w:rPr>
          <w:rFonts w:ascii="Times New Roman" w:hAnsi="Times New Roman"/>
          <w:sz w:val="28"/>
          <w:szCs w:val="28"/>
        </w:rPr>
        <w:t>цього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Статуту;</w:t>
      </w:r>
    </w:p>
    <w:p w14:paraId="0B86DE20" w14:textId="77777777" w:rsidR="00C0772C" w:rsidRPr="003743C5" w:rsidRDefault="00C0772C" w:rsidP="00C077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власну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матеріальну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базу;</w:t>
      </w:r>
    </w:p>
    <w:p w14:paraId="500427DF" w14:textId="77777777" w:rsidR="00C0772C" w:rsidRPr="003743C5" w:rsidRDefault="00C0772C" w:rsidP="00C077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списувати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 балансу, в </w:t>
      </w:r>
      <w:proofErr w:type="spellStart"/>
      <w:r w:rsidRPr="003743C5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чинним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порядку</w:t>
      </w:r>
      <w:proofErr w:type="gram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необоротні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активи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які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 w:rsidRPr="003743C5">
        <w:rPr>
          <w:rFonts w:ascii="Times New Roman" w:hAnsi="Times New Roman"/>
          <w:sz w:val="28"/>
          <w:szCs w:val="28"/>
        </w:rPr>
        <w:t>непридатними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4A7A8355" w14:textId="77777777" w:rsidR="00C0772C" w:rsidRPr="003743C5" w:rsidRDefault="00C0772C" w:rsidP="00C077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володіти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розпоряджатися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майном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 - чинного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цього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Статуту;</w:t>
      </w:r>
    </w:p>
    <w:p w14:paraId="590D2E3E" w14:textId="77777777" w:rsidR="00C0772C" w:rsidRPr="003743C5" w:rsidRDefault="00C0772C" w:rsidP="00C077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дії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що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743C5">
        <w:rPr>
          <w:rFonts w:ascii="Times New Roman" w:hAnsi="Times New Roman"/>
          <w:sz w:val="28"/>
          <w:szCs w:val="28"/>
        </w:rPr>
        <w:t>суперечать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чинному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законодавству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proofErr w:type="gramEnd"/>
      <w:r w:rsidRPr="003743C5">
        <w:rPr>
          <w:rFonts w:ascii="Times New Roman" w:hAnsi="Times New Roman"/>
          <w:sz w:val="28"/>
          <w:szCs w:val="28"/>
        </w:rPr>
        <w:t xml:space="preserve"> та Статуту.</w:t>
      </w:r>
    </w:p>
    <w:p w14:paraId="69B3DC9C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4.9. </w:t>
      </w:r>
      <w:proofErr w:type="spellStart"/>
      <w:r w:rsidRPr="003743C5">
        <w:rPr>
          <w:rFonts w:ascii="Times New Roman" w:hAnsi="Times New Roman"/>
          <w:sz w:val="28"/>
          <w:szCs w:val="28"/>
        </w:rPr>
        <w:t>Майно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3743C5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йому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на правах оперативного </w:t>
      </w:r>
      <w:proofErr w:type="spellStart"/>
      <w:r w:rsidRPr="003743C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. Центр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proofErr w:type="gram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користується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 w:rsidRPr="003743C5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наданою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на правах </w:t>
      </w:r>
      <w:proofErr w:type="spellStart"/>
      <w:r w:rsidRPr="003743C5">
        <w:rPr>
          <w:rFonts w:ascii="Times New Roman" w:hAnsi="Times New Roman"/>
          <w:sz w:val="28"/>
          <w:szCs w:val="28"/>
        </w:rPr>
        <w:t>постійного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іншими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природними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ресурсами і </w:t>
      </w:r>
      <w:proofErr w:type="spellStart"/>
      <w:r w:rsidRPr="003743C5">
        <w:rPr>
          <w:rFonts w:ascii="Times New Roman" w:hAnsi="Times New Roman"/>
          <w:sz w:val="28"/>
          <w:szCs w:val="28"/>
        </w:rPr>
        <w:t>несе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743C5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вимог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норм </w:t>
      </w:r>
      <w:proofErr w:type="spellStart"/>
      <w:r w:rsidRPr="003743C5">
        <w:rPr>
          <w:rFonts w:ascii="Times New Roman" w:hAnsi="Times New Roman"/>
          <w:sz w:val="28"/>
          <w:szCs w:val="28"/>
        </w:rPr>
        <w:t>їх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охорони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34232F94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lastRenderedPageBreak/>
        <w:t xml:space="preserve">4.10. Центр </w:t>
      </w:r>
      <w:proofErr w:type="spellStart"/>
      <w:r w:rsidRPr="003743C5">
        <w:rPr>
          <w:rFonts w:ascii="Times New Roman" w:hAnsi="Times New Roman"/>
          <w:sz w:val="28"/>
          <w:szCs w:val="28"/>
        </w:rPr>
        <w:t>має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3743C5">
        <w:rPr>
          <w:rFonts w:ascii="Times New Roman" w:hAnsi="Times New Roman"/>
          <w:sz w:val="28"/>
          <w:szCs w:val="28"/>
        </w:rPr>
        <w:t>здавати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43C5">
        <w:rPr>
          <w:rFonts w:ascii="Times New Roman" w:hAnsi="Times New Roman"/>
          <w:sz w:val="28"/>
          <w:szCs w:val="28"/>
        </w:rPr>
        <w:t>оренду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743C5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із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Засновником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44E5119D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4.11. </w:t>
      </w:r>
      <w:proofErr w:type="spellStart"/>
      <w:r w:rsidRPr="003743C5">
        <w:rPr>
          <w:rFonts w:ascii="Times New Roman" w:hAnsi="Times New Roman"/>
          <w:sz w:val="28"/>
          <w:szCs w:val="28"/>
        </w:rPr>
        <w:t>Засновник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3743C5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збереженням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закріпленого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 Центром майна через </w:t>
      </w:r>
      <w:proofErr w:type="spellStart"/>
      <w:r w:rsidRPr="003743C5">
        <w:rPr>
          <w:rFonts w:ascii="Times New Roman" w:hAnsi="Times New Roman"/>
          <w:sz w:val="28"/>
          <w:szCs w:val="28"/>
        </w:rPr>
        <w:t>уповноважений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ним орган, не </w:t>
      </w:r>
      <w:proofErr w:type="spellStart"/>
      <w:r w:rsidRPr="003743C5">
        <w:rPr>
          <w:rFonts w:ascii="Times New Roman" w:hAnsi="Times New Roman"/>
          <w:sz w:val="28"/>
          <w:szCs w:val="28"/>
        </w:rPr>
        <w:t>втручаючись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в оперативно – </w:t>
      </w:r>
      <w:proofErr w:type="spellStart"/>
      <w:r w:rsidRPr="003743C5">
        <w:rPr>
          <w:rFonts w:ascii="Times New Roman" w:hAnsi="Times New Roman"/>
          <w:sz w:val="28"/>
          <w:szCs w:val="28"/>
        </w:rPr>
        <w:t>господарську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22E18D80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4.12. </w:t>
      </w:r>
      <w:proofErr w:type="spellStart"/>
      <w:r w:rsidRPr="003743C5">
        <w:rPr>
          <w:rFonts w:ascii="Times New Roman" w:hAnsi="Times New Roman"/>
          <w:sz w:val="28"/>
          <w:szCs w:val="28"/>
        </w:rPr>
        <w:t>Джерелами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майна Центру є:</w:t>
      </w:r>
    </w:p>
    <w:p w14:paraId="41FE3CB2" w14:textId="77777777" w:rsidR="00C0772C" w:rsidRPr="003743C5" w:rsidRDefault="00C0772C" w:rsidP="00C077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грошові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матеріальні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внески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Засновника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516B404B" w14:textId="77777777" w:rsidR="00C0772C" w:rsidRPr="003743C5" w:rsidRDefault="00C0772C" w:rsidP="00C077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капітальні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вкладення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 бюджету;</w:t>
      </w:r>
    </w:p>
    <w:p w14:paraId="1A8E6FF7" w14:textId="77777777" w:rsidR="00C0772C" w:rsidRPr="003743C5" w:rsidRDefault="00C0772C" w:rsidP="00C077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доходи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послуг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656A0DBA" w14:textId="77777777" w:rsidR="00C0772C" w:rsidRPr="003743C5" w:rsidRDefault="00C0772C" w:rsidP="00C077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безоплатні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благодійні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внески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пожертвування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3743C5">
        <w:rPr>
          <w:rFonts w:ascii="Times New Roman" w:hAnsi="Times New Roman"/>
          <w:sz w:val="28"/>
          <w:szCs w:val="28"/>
        </w:rPr>
        <w:t>;</w:t>
      </w:r>
    </w:p>
    <w:p w14:paraId="309D7ED9" w14:textId="77777777" w:rsidR="00C0772C" w:rsidRPr="003743C5" w:rsidRDefault="00C0772C" w:rsidP="00C077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інші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джерела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3743C5">
        <w:rPr>
          <w:rFonts w:ascii="Times New Roman" w:hAnsi="Times New Roman"/>
          <w:sz w:val="28"/>
          <w:szCs w:val="28"/>
        </w:rPr>
        <w:t>заборонені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законом.</w:t>
      </w:r>
    </w:p>
    <w:p w14:paraId="2518225A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4.13. </w:t>
      </w:r>
      <w:proofErr w:type="spellStart"/>
      <w:r w:rsidRPr="003743C5">
        <w:rPr>
          <w:rFonts w:ascii="Times New Roman" w:hAnsi="Times New Roman"/>
          <w:sz w:val="28"/>
          <w:szCs w:val="28"/>
        </w:rPr>
        <w:t>Майно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3743C5">
        <w:rPr>
          <w:rFonts w:ascii="Times New Roman" w:hAnsi="Times New Roman"/>
          <w:sz w:val="28"/>
          <w:szCs w:val="28"/>
        </w:rPr>
        <w:t>може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вилучатися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Засновником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лише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743C5">
        <w:rPr>
          <w:rFonts w:ascii="Times New Roman" w:hAnsi="Times New Roman"/>
          <w:sz w:val="28"/>
          <w:szCs w:val="28"/>
        </w:rPr>
        <w:t>умови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цього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коштів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отриманих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його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3743C5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29EA902B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4.14. </w:t>
      </w:r>
      <w:proofErr w:type="spellStart"/>
      <w:r w:rsidRPr="003743C5">
        <w:rPr>
          <w:rFonts w:ascii="Times New Roman" w:hAnsi="Times New Roman"/>
          <w:sz w:val="28"/>
          <w:szCs w:val="28"/>
        </w:rPr>
        <w:t>Збитки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завдані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3743C5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майнових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3743C5">
        <w:rPr>
          <w:rFonts w:ascii="Times New Roman" w:hAnsi="Times New Roman"/>
          <w:sz w:val="28"/>
          <w:szCs w:val="28"/>
        </w:rPr>
        <w:t>юридичними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чи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особами,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відшкодовуються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26A98150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4.15. </w:t>
      </w:r>
      <w:proofErr w:type="spellStart"/>
      <w:r w:rsidRPr="003743C5">
        <w:rPr>
          <w:rFonts w:ascii="Times New Roman" w:hAnsi="Times New Roman"/>
          <w:sz w:val="28"/>
          <w:szCs w:val="28"/>
        </w:rPr>
        <w:t>Ведення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діловодства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обліку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43C5">
        <w:rPr>
          <w:rFonts w:ascii="Times New Roman" w:hAnsi="Times New Roman"/>
          <w:sz w:val="28"/>
          <w:szCs w:val="28"/>
        </w:rPr>
        <w:t>Центрі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у порядку, </w:t>
      </w:r>
      <w:proofErr w:type="spellStart"/>
      <w:r w:rsidRPr="003743C5">
        <w:rPr>
          <w:rFonts w:ascii="Times New Roman" w:hAnsi="Times New Roman"/>
          <w:sz w:val="28"/>
          <w:szCs w:val="28"/>
        </w:rPr>
        <w:t>визначеному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нормативно-</w:t>
      </w:r>
      <w:proofErr w:type="spellStart"/>
      <w:r w:rsidRPr="003743C5">
        <w:rPr>
          <w:rFonts w:ascii="Times New Roman" w:hAnsi="Times New Roman"/>
          <w:sz w:val="28"/>
          <w:szCs w:val="28"/>
        </w:rPr>
        <w:t>правовими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актами </w:t>
      </w:r>
      <w:proofErr w:type="spellStart"/>
      <w:r w:rsidRPr="003743C5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молоді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центральних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органів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43C5">
        <w:rPr>
          <w:rFonts w:ascii="Times New Roman" w:hAnsi="Times New Roman"/>
          <w:sz w:val="28"/>
          <w:szCs w:val="28"/>
        </w:rPr>
        <w:t>влади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743C5">
        <w:rPr>
          <w:rFonts w:ascii="Times New Roman" w:hAnsi="Times New Roman"/>
          <w:sz w:val="28"/>
          <w:szCs w:val="28"/>
        </w:rPr>
        <w:t>Охтирської</w:t>
      </w:r>
      <w:proofErr w:type="spellEnd"/>
      <w:proofErr w:type="gramEnd"/>
      <w:r w:rsidRPr="003743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43C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ради. </w:t>
      </w:r>
    </w:p>
    <w:p w14:paraId="4FD29CAC" w14:textId="77777777" w:rsidR="00C0772C" w:rsidRPr="003743C5" w:rsidRDefault="00C0772C" w:rsidP="00C0772C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DD15EAE" w14:textId="77777777" w:rsidR="00C0772C" w:rsidRPr="00C0772C" w:rsidRDefault="00C0772C" w:rsidP="00C0772C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43C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3743C5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3743C5">
        <w:rPr>
          <w:rFonts w:ascii="Times New Roman" w:hAnsi="Times New Roman"/>
          <w:b/>
          <w:bCs/>
          <w:sz w:val="28"/>
          <w:szCs w:val="28"/>
        </w:rPr>
        <w:t>Реор</w:t>
      </w:r>
      <w:r>
        <w:rPr>
          <w:rFonts w:ascii="Times New Roman" w:hAnsi="Times New Roman"/>
          <w:b/>
          <w:bCs/>
          <w:sz w:val="28"/>
          <w:szCs w:val="28"/>
        </w:rPr>
        <w:t>ганізація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або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ліквідація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Центру</w:t>
      </w:r>
    </w:p>
    <w:p w14:paraId="442A1E24" w14:textId="77777777" w:rsidR="00C0772C" w:rsidRPr="00C0772C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772C">
        <w:rPr>
          <w:rFonts w:ascii="Times New Roman" w:hAnsi="Times New Roman"/>
          <w:sz w:val="28"/>
          <w:szCs w:val="28"/>
          <w:lang w:val="uk-UA"/>
        </w:rPr>
        <w:t>5.1.Припинення діяльності Центру відбувається шляхом його реорганізації (злиття, приєднання, поділу, перетворення) або ліквідації.</w:t>
      </w:r>
    </w:p>
    <w:p w14:paraId="1ED31842" w14:textId="77777777" w:rsidR="00C0772C" w:rsidRPr="003743C5" w:rsidRDefault="00C0772C" w:rsidP="00C0772C">
      <w:pPr>
        <w:jc w:val="both"/>
        <w:rPr>
          <w:rFonts w:ascii="Times New Roman" w:hAnsi="Times New Roman"/>
          <w:sz w:val="28"/>
          <w:szCs w:val="28"/>
        </w:rPr>
      </w:pPr>
      <w:r w:rsidRPr="00C0772C">
        <w:rPr>
          <w:rFonts w:ascii="Times New Roman" w:hAnsi="Times New Roman"/>
          <w:sz w:val="28"/>
          <w:szCs w:val="28"/>
          <w:lang w:val="uk-UA"/>
        </w:rPr>
        <w:tab/>
      </w:r>
      <w:r w:rsidRPr="003743C5">
        <w:rPr>
          <w:rFonts w:ascii="Times New Roman" w:hAnsi="Times New Roman"/>
          <w:sz w:val="28"/>
          <w:szCs w:val="28"/>
        </w:rPr>
        <w:t xml:space="preserve">5.2. </w:t>
      </w:r>
      <w:proofErr w:type="spellStart"/>
      <w:r w:rsidRPr="003743C5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3743C5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743C5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Засновника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Центру. При </w:t>
      </w:r>
      <w:proofErr w:type="spellStart"/>
      <w:r w:rsidRPr="003743C5">
        <w:rPr>
          <w:rFonts w:ascii="Times New Roman" w:hAnsi="Times New Roman"/>
          <w:sz w:val="28"/>
          <w:szCs w:val="28"/>
        </w:rPr>
        <w:t>цьому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майнові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права та </w:t>
      </w:r>
      <w:proofErr w:type="spellStart"/>
      <w:r w:rsidRPr="003743C5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3743C5">
        <w:rPr>
          <w:rFonts w:ascii="Times New Roman" w:hAnsi="Times New Roman"/>
          <w:sz w:val="28"/>
          <w:szCs w:val="28"/>
        </w:rPr>
        <w:t>переходять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743C5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що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утворений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злиття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перетворення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поділу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235652E7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5.3. </w:t>
      </w:r>
      <w:proofErr w:type="spellStart"/>
      <w:r w:rsidRPr="003743C5">
        <w:rPr>
          <w:rFonts w:ascii="Times New Roman" w:hAnsi="Times New Roman"/>
          <w:sz w:val="28"/>
          <w:szCs w:val="28"/>
        </w:rPr>
        <w:t>Перетворення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3743C5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743C5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Засновника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Центру. У </w:t>
      </w:r>
      <w:proofErr w:type="spellStart"/>
      <w:r w:rsidRPr="003743C5">
        <w:rPr>
          <w:rFonts w:ascii="Times New Roman" w:hAnsi="Times New Roman"/>
          <w:sz w:val="28"/>
          <w:szCs w:val="28"/>
        </w:rPr>
        <w:t>разі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перетворення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в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інший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суб’єкт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743C5">
        <w:rPr>
          <w:rFonts w:ascii="Times New Roman" w:hAnsi="Times New Roman"/>
          <w:sz w:val="28"/>
          <w:szCs w:val="28"/>
        </w:rPr>
        <w:t>новоутвореного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переходять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усі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майнові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права і </w:t>
      </w:r>
      <w:proofErr w:type="spellStart"/>
      <w:r w:rsidRPr="003743C5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Центру.</w:t>
      </w:r>
    </w:p>
    <w:p w14:paraId="41B720DD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3743C5">
        <w:rPr>
          <w:rFonts w:ascii="Times New Roman" w:hAnsi="Times New Roman"/>
          <w:sz w:val="28"/>
          <w:szCs w:val="28"/>
        </w:rPr>
        <w:t>Ліквідація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проводиться за </w:t>
      </w:r>
      <w:proofErr w:type="spellStart"/>
      <w:r w:rsidRPr="003743C5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Засновника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Центру. </w:t>
      </w:r>
    </w:p>
    <w:p w14:paraId="297499ED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lastRenderedPageBreak/>
        <w:t xml:space="preserve">5.5. Центр </w:t>
      </w:r>
      <w:proofErr w:type="spellStart"/>
      <w:r w:rsidRPr="003743C5">
        <w:rPr>
          <w:rFonts w:ascii="Times New Roman" w:hAnsi="Times New Roman"/>
          <w:sz w:val="28"/>
          <w:szCs w:val="28"/>
        </w:rPr>
        <w:t>ліквідується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43C5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3743C5">
        <w:rPr>
          <w:rFonts w:ascii="Times New Roman" w:hAnsi="Times New Roman"/>
          <w:sz w:val="28"/>
          <w:szCs w:val="28"/>
        </w:rPr>
        <w:t>:</w:t>
      </w:r>
    </w:p>
    <w:p w14:paraId="7941D231" w14:textId="77777777" w:rsidR="00C0772C" w:rsidRPr="003743C5" w:rsidRDefault="00C0772C" w:rsidP="00C077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3C5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Засновником</w:t>
      </w:r>
      <w:proofErr w:type="spellEnd"/>
      <w:r w:rsidRPr="003743C5">
        <w:rPr>
          <w:rFonts w:ascii="Times New Roman" w:hAnsi="Times New Roman"/>
          <w:sz w:val="28"/>
          <w:szCs w:val="28"/>
        </w:rPr>
        <w:t>,</w:t>
      </w:r>
    </w:p>
    <w:p w14:paraId="6D298B5F" w14:textId="77777777" w:rsidR="00C0772C" w:rsidRPr="003743C5" w:rsidRDefault="00C0772C" w:rsidP="00C077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підставах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6DD4B92A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>5.</w:t>
      </w:r>
      <w:proofErr w:type="gramStart"/>
      <w:r w:rsidRPr="003743C5">
        <w:rPr>
          <w:rFonts w:ascii="Times New Roman" w:hAnsi="Times New Roman"/>
          <w:sz w:val="28"/>
          <w:szCs w:val="28"/>
        </w:rPr>
        <w:t>6.Ліквідація</w:t>
      </w:r>
      <w:proofErr w:type="gramEnd"/>
      <w:r w:rsidRPr="003743C5">
        <w:rPr>
          <w:rFonts w:ascii="Times New Roman" w:hAnsi="Times New Roman"/>
          <w:sz w:val="28"/>
          <w:szCs w:val="28"/>
        </w:rPr>
        <w:t xml:space="preserve"> Центру проводиться </w:t>
      </w:r>
      <w:proofErr w:type="spellStart"/>
      <w:r w:rsidRPr="003743C5">
        <w:rPr>
          <w:rFonts w:ascii="Times New Roman" w:hAnsi="Times New Roman"/>
          <w:sz w:val="28"/>
          <w:szCs w:val="28"/>
        </w:rPr>
        <w:t>призначеною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Засновником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ліквідаційною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комісією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3743C5">
        <w:rPr>
          <w:rFonts w:ascii="Times New Roman" w:hAnsi="Times New Roman"/>
          <w:sz w:val="28"/>
          <w:szCs w:val="28"/>
        </w:rPr>
        <w:t>окремих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чинним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господарського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суду.</w:t>
      </w:r>
    </w:p>
    <w:p w14:paraId="14D071A1" w14:textId="77777777" w:rsidR="00C0772C" w:rsidRPr="003743C5" w:rsidRDefault="00C0772C" w:rsidP="00C0772C">
      <w:pPr>
        <w:ind w:firstLine="708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5.7. З дня </w:t>
      </w:r>
      <w:proofErr w:type="spellStart"/>
      <w:r w:rsidRPr="003743C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ліквідац</w:t>
      </w:r>
      <w:r w:rsidR="00550ADB">
        <w:rPr>
          <w:rFonts w:ascii="Times New Roman" w:hAnsi="Times New Roman"/>
          <w:sz w:val="28"/>
          <w:szCs w:val="28"/>
        </w:rPr>
        <w:t>ійної</w:t>
      </w:r>
      <w:proofErr w:type="spellEnd"/>
      <w:r w:rsidR="0055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ADB">
        <w:rPr>
          <w:rFonts w:ascii="Times New Roman" w:hAnsi="Times New Roman"/>
          <w:sz w:val="28"/>
          <w:szCs w:val="28"/>
        </w:rPr>
        <w:t>комісії</w:t>
      </w:r>
      <w:proofErr w:type="spellEnd"/>
      <w:r w:rsidR="00550AD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550ADB">
        <w:rPr>
          <w:rFonts w:ascii="Times New Roman" w:hAnsi="Times New Roman"/>
          <w:sz w:val="28"/>
          <w:szCs w:val="28"/>
        </w:rPr>
        <w:t>неї</w:t>
      </w:r>
      <w:proofErr w:type="spellEnd"/>
      <w:r w:rsidR="0055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ADB">
        <w:rPr>
          <w:rFonts w:ascii="Times New Roman" w:hAnsi="Times New Roman"/>
          <w:sz w:val="28"/>
          <w:szCs w:val="28"/>
        </w:rPr>
        <w:t>переходять</w:t>
      </w:r>
      <w:proofErr w:type="spellEnd"/>
      <w:r w:rsidR="0055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43C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справами Центру.</w:t>
      </w:r>
    </w:p>
    <w:p w14:paraId="1BA3DA39" w14:textId="77777777" w:rsidR="00C0772C" w:rsidRPr="003743C5" w:rsidRDefault="00C0772C" w:rsidP="00C07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3C5">
        <w:rPr>
          <w:rFonts w:ascii="Times New Roman" w:hAnsi="Times New Roman"/>
          <w:sz w:val="28"/>
          <w:szCs w:val="28"/>
        </w:rPr>
        <w:t xml:space="preserve">5.8. </w:t>
      </w:r>
      <w:proofErr w:type="spellStart"/>
      <w:r w:rsidRPr="003743C5">
        <w:rPr>
          <w:rFonts w:ascii="Times New Roman" w:hAnsi="Times New Roman"/>
          <w:sz w:val="28"/>
          <w:szCs w:val="28"/>
        </w:rPr>
        <w:t>Ліквідація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3743C5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3C5">
        <w:rPr>
          <w:rFonts w:ascii="Times New Roman" w:hAnsi="Times New Roman"/>
          <w:sz w:val="28"/>
          <w:szCs w:val="28"/>
        </w:rPr>
        <w:t>Питання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3743C5">
        <w:rPr>
          <w:rFonts w:ascii="Times New Roman" w:hAnsi="Times New Roman"/>
          <w:sz w:val="28"/>
          <w:szCs w:val="28"/>
        </w:rPr>
        <w:t>врегульовані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чинним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вирішуються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Засновником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або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іншого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3C5">
        <w:rPr>
          <w:rFonts w:ascii="Times New Roman" w:hAnsi="Times New Roman"/>
          <w:sz w:val="28"/>
          <w:szCs w:val="28"/>
        </w:rPr>
        <w:t>уповноваженого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43C5">
        <w:rPr>
          <w:rFonts w:ascii="Times New Roman" w:hAnsi="Times New Roman"/>
          <w:sz w:val="28"/>
          <w:szCs w:val="28"/>
        </w:rPr>
        <w:t>це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органу. </w:t>
      </w:r>
      <w:proofErr w:type="spellStart"/>
      <w:r w:rsidRPr="003743C5">
        <w:rPr>
          <w:rFonts w:ascii="Times New Roman" w:hAnsi="Times New Roman"/>
          <w:sz w:val="28"/>
          <w:szCs w:val="28"/>
        </w:rPr>
        <w:t>Ліквідація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вважається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завершеною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а Центр таким, </w:t>
      </w:r>
      <w:proofErr w:type="spellStart"/>
      <w:r w:rsidRPr="003743C5">
        <w:rPr>
          <w:rFonts w:ascii="Times New Roman" w:hAnsi="Times New Roman"/>
          <w:sz w:val="28"/>
          <w:szCs w:val="28"/>
        </w:rPr>
        <w:t>що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припинив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3743C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, з моменту </w:t>
      </w:r>
      <w:proofErr w:type="spellStart"/>
      <w:r w:rsidRPr="003743C5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sz w:val="28"/>
          <w:szCs w:val="28"/>
        </w:rPr>
        <w:t>запису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743C5">
        <w:rPr>
          <w:rFonts w:ascii="Times New Roman" w:hAnsi="Times New Roman"/>
          <w:sz w:val="28"/>
          <w:szCs w:val="28"/>
        </w:rPr>
        <w:t>це</w:t>
      </w:r>
      <w:proofErr w:type="spellEnd"/>
      <w:r w:rsidRPr="003743C5">
        <w:rPr>
          <w:rFonts w:ascii="Times New Roman" w:hAnsi="Times New Roman"/>
          <w:sz w:val="28"/>
          <w:szCs w:val="28"/>
        </w:rPr>
        <w:t xml:space="preserve"> до державного </w:t>
      </w:r>
      <w:proofErr w:type="spellStart"/>
      <w:r w:rsidRPr="003743C5">
        <w:rPr>
          <w:rFonts w:ascii="Times New Roman" w:hAnsi="Times New Roman"/>
          <w:sz w:val="28"/>
          <w:szCs w:val="28"/>
        </w:rPr>
        <w:t>реєстру</w:t>
      </w:r>
      <w:proofErr w:type="spellEnd"/>
      <w:r w:rsidRPr="003743C5">
        <w:rPr>
          <w:rFonts w:ascii="Times New Roman" w:hAnsi="Times New Roman"/>
          <w:sz w:val="28"/>
          <w:szCs w:val="28"/>
        </w:rPr>
        <w:t>.</w:t>
      </w:r>
    </w:p>
    <w:p w14:paraId="77F7810A" w14:textId="77777777" w:rsidR="00C0772C" w:rsidRPr="003743C5" w:rsidRDefault="00C0772C" w:rsidP="00C0772C">
      <w:pPr>
        <w:rPr>
          <w:rFonts w:ascii="Times New Roman" w:hAnsi="Times New Roman"/>
          <w:color w:val="FF0000"/>
          <w:sz w:val="28"/>
          <w:szCs w:val="28"/>
        </w:rPr>
      </w:pPr>
    </w:p>
    <w:p w14:paraId="6D1E4FA5" w14:textId="77777777" w:rsidR="00C0772C" w:rsidRPr="003743C5" w:rsidRDefault="00C0772C" w:rsidP="00C0772C">
      <w:pPr>
        <w:rPr>
          <w:rFonts w:ascii="Times New Roman" w:hAnsi="Times New Roman"/>
          <w:sz w:val="28"/>
          <w:szCs w:val="28"/>
        </w:rPr>
      </w:pPr>
    </w:p>
    <w:p w14:paraId="3EE26640" w14:textId="77777777" w:rsidR="00C0772C" w:rsidRPr="003743C5" w:rsidRDefault="00C0772C" w:rsidP="00C0772C">
      <w:pPr>
        <w:tabs>
          <w:tab w:val="right" w:pos="9639"/>
        </w:tabs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743C5">
        <w:rPr>
          <w:rFonts w:ascii="Times New Roman" w:hAnsi="Times New Roman"/>
          <w:b/>
          <w:color w:val="000000"/>
          <w:sz w:val="28"/>
          <w:szCs w:val="28"/>
        </w:rPr>
        <w:t>Секретар</w:t>
      </w:r>
      <w:proofErr w:type="spellEnd"/>
      <w:r w:rsidRPr="003743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743C5">
        <w:rPr>
          <w:rFonts w:ascii="Times New Roman" w:hAnsi="Times New Roman"/>
          <w:b/>
          <w:color w:val="000000"/>
          <w:sz w:val="28"/>
          <w:szCs w:val="28"/>
        </w:rPr>
        <w:t>міської</w:t>
      </w:r>
      <w:proofErr w:type="spellEnd"/>
      <w:r w:rsidRPr="003743C5">
        <w:rPr>
          <w:rFonts w:ascii="Times New Roman" w:hAnsi="Times New Roman"/>
          <w:b/>
          <w:color w:val="000000"/>
          <w:sz w:val="28"/>
          <w:szCs w:val="28"/>
        </w:rPr>
        <w:t xml:space="preserve"> ради                                                     Валентина ПОПОВИЧ</w:t>
      </w:r>
      <w:r w:rsidRPr="003743C5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0E798217" w14:textId="77777777" w:rsidR="00C0772C" w:rsidRPr="003743C5" w:rsidRDefault="00C0772C" w:rsidP="00C0772C">
      <w:pPr>
        <w:tabs>
          <w:tab w:val="right" w:pos="9639"/>
        </w:tabs>
        <w:rPr>
          <w:rFonts w:ascii="Times New Roman" w:hAnsi="Times New Roman"/>
          <w:b/>
          <w:color w:val="000000"/>
          <w:sz w:val="28"/>
          <w:szCs w:val="28"/>
        </w:rPr>
      </w:pPr>
    </w:p>
    <w:p w14:paraId="668061DA" w14:textId="77777777" w:rsidR="00C0772C" w:rsidRPr="003743C5" w:rsidRDefault="00C0772C" w:rsidP="00C0772C">
      <w:pPr>
        <w:tabs>
          <w:tab w:val="right" w:pos="9639"/>
        </w:tabs>
        <w:rPr>
          <w:rFonts w:ascii="Times New Roman" w:hAnsi="Times New Roman"/>
          <w:b/>
          <w:color w:val="000000"/>
          <w:sz w:val="28"/>
          <w:szCs w:val="28"/>
        </w:rPr>
      </w:pPr>
    </w:p>
    <w:p w14:paraId="6636DC8F" w14:textId="77777777" w:rsidR="00C0772C" w:rsidRPr="003743C5" w:rsidRDefault="00C0772C" w:rsidP="00C0772C">
      <w:pPr>
        <w:tabs>
          <w:tab w:val="right" w:pos="9639"/>
        </w:tabs>
        <w:rPr>
          <w:rFonts w:ascii="Times New Roman" w:hAnsi="Times New Roman"/>
          <w:b/>
          <w:color w:val="000000"/>
          <w:sz w:val="28"/>
          <w:szCs w:val="28"/>
        </w:rPr>
      </w:pPr>
    </w:p>
    <w:p w14:paraId="61B83729" w14:textId="77777777" w:rsidR="00C0772C" w:rsidRPr="003743C5" w:rsidRDefault="00C0772C" w:rsidP="00C0772C">
      <w:pPr>
        <w:tabs>
          <w:tab w:val="right" w:pos="9639"/>
        </w:tabs>
        <w:rPr>
          <w:rFonts w:ascii="Times New Roman" w:hAnsi="Times New Roman"/>
          <w:b/>
          <w:color w:val="000000"/>
          <w:sz w:val="28"/>
          <w:szCs w:val="28"/>
        </w:rPr>
      </w:pPr>
    </w:p>
    <w:p w14:paraId="7328F83B" w14:textId="77777777" w:rsidR="00C0772C" w:rsidRPr="003743C5" w:rsidRDefault="00C0772C" w:rsidP="00C0772C">
      <w:pPr>
        <w:tabs>
          <w:tab w:val="right" w:pos="9639"/>
        </w:tabs>
        <w:rPr>
          <w:rFonts w:ascii="Times New Roman" w:hAnsi="Times New Roman"/>
          <w:b/>
          <w:color w:val="000000"/>
          <w:sz w:val="28"/>
          <w:szCs w:val="28"/>
        </w:rPr>
      </w:pPr>
    </w:p>
    <w:p w14:paraId="05C7F58F" w14:textId="77777777" w:rsidR="00C0772C" w:rsidRPr="003743C5" w:rsidRDefault="00C0772C" w:rsidP="00C0772C">
      <w:pPr>
        <w:tabs>
          <w:tab w:val="right" w:pos="9639"/>
        </w:tabs>
        <w:rPr>
          <w:rFonts w:ascii="Times New Roman" w:hAnsi="Times New Roman"/>
          <w:b/>
          <w:color w:val="000000"/>
          <w:sz w:val="28"/>
          <w:szCs w:val="28"/>
        </w:rPr>
      </w:pPr>
    </w:p>
    <w:p w14:paraId="632427D1" w14:textId="77777777" w:rsidR="00C0772C" w:rsidRPr="003743C5" w:rsidRDefault="00C0772C" w:rsidP="00C0772C">
      <w:pPr>
        <w:tabs>
          <w:tab w:val="right" w:pos="9639"/>
        </w:tabs>
        <w:rPr>
          <w:rFonts w:ascii="Times New Roman" w:hAnsi="Times New Roman"/>
          <w:b/>
          <w:color w:val="000000"/>
          <w:sz w:val="28"/>
          <w:szCs w:val="28"/>
        </w:rPr>
      </w:pPr>
    </w:p>
    <w:p w14:paraId="2D891E49" w14:textId="77777777" w:rsidR="00C0772C" w:rsidRPr="003743C5" w:rsidRDefault="00C0772C" w:rsidP="00C0772C">
      <w:pPr>
        <w:tabs>
          <w:tab w:val="right" w:pos="9639"/>
        </w:tabs>
        <w:rPr>
          <w:rFonts w:ascii="Times New Roman" w:hAnsi="Times New Roman"/>
          <w:b/>
          <w:color w:val="000000"/>
          <w:sz w:val="28"/>
          <w:szCs w:val="28"/>
        </w:rPr>
      </w:pPr>
      <w:bookmarkStart w:id="3" w:name="_GoBack"/>
      <w:bookmarkEnd w:id="3"/>
    </w:p>
    <w:p w14:paraId="005B95EA" w14:textId="77777777" w:rsidR="00C0772C" w:rsidRPr="003743C5" w:rsidRDefault="00C0772C" w:rsidP="00C0772C">
      <w:pPr>
        <w:tabs>
          <w:tab w:val="right" w:pos="9639"/>
        </w:tabs>
        <w:rPr>
          <w:rFonts w:ascii="Times New Roman" w:hAnsi="Times New Roman"/>
          <w:b/>
          <w:color w:val="000000"/>
          <w:sz w:val="28"/>
          <w:szCs w:val="28"/>
        </w:rPr>
      </w:pPr>
    </w:p>
    <w:p w14:paraId="5492D8BF" w14:textId="77777777" w:rsidR="00C0772C" w:rsidRPr="003743C5" w:rsidRDefault="00C0772C" w:rsidP="00C0772C">
      <w:pPr>
        <w:tabs>
          <w:tab w:val="right" w:pos="9639"/>
        </w:tabs>
        <w:rPr>
          <w:rFonts w:ascii="Times New Roman" w:hAnsi="Times New Roman"/>
          <w:b/>
          <w:color w:val="000000"/>
          <w:sz w:val="28"/>
          <w:szCs w:val="28"/>
        </w:rPr>
      </w:pPr>
    </w:p>
    <w:p w14:paraId="2091EDB5" w14:textId="77777777" w:rsidR="00FC5539" w:rsidRDefault="00FC5539"/>
    <w:sectPr w:rsidR="00FC5539" w:rsidSect="00A0024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283"/>
    <w:multiLevelType w:val="hybridMultilevel"/>
    <w:tmpl w:val="CDF83F6E"/>
    <w:lvl w:ilvl="0" w:tplc="D206F04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704"/>
    <w:multiLevelType w:val="hybridMultilevel"/>
    <w:tmpl w:val="39224FC8"/>
    <w:lvl w:ilvl="0" w:tplc="D206F04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3D4239"/>
    <w:multiLevelType w:val="hybridMultilevel"/>
    <w:tmpl w:val="83E0B8B4"/>
    <w:lvl w:ilvl="0" w:tplc="D206F04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A87C30"/>
    <w:multiLevelType w:val="hybridMultilevel"/>
    <w:tmpl w:val="78747164"/>
    <w:lvl w:ilvl="0" w:tplc="1CFEB75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3D33B6"/>
    <w:multiLevelType w:val="hybridMultilevel"/>
    <w:tmpl w:val="0DC80F1E"/>
    <w:lvl w:ilvl="0" w:tplc="D206F04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1D2038"/>
    <w:multiLevelType w:val="hybridMultilevel"/>
    <w:tmpl w:val="8A36E1B2"/>
    <w:lvl w:ilvl="0" w:tplc="C9AC3E6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AA0527"/>
    <w:multiLevelType w:val="hybridMultilevel"/>
    <w:tmpl w:val="00263044"/>
    <w:lvl w:ilvl="0" w:tplc="1CFEB75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2C"/>
    <w:rsid w:val="000166C0"/>
    <w:rsid w:val="0009090B"/>
    <w:rsid w:val="001B01A5"/>
    <w:rsid w:val="0049731C"/>
    <w:rsid w:val="00525725"/>
    <w:rsid w:val="00550ADB"/>
    <w:rsid w:val="00824448"/>
    <w:rsid w:val="00A0024F"/>
    <w:rsid w:val="00A41394"/>
    <w:rsid w:val="00B41C49"/>
    <w:rsid w:val="00B655CE"/>
    <w:rsid w:val="00B94E66"/>
    <w:rsid w:val="00C0772C"/>
    <w:rsid w:val="00C7644F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31A3"/>
  <w15:docId w15:val="{90E64A9D-BC94-4AB5-8C7F-E90E9EAB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72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772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0772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72C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772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C0772C"/>
    <w:pPr>
      <w:spacing w:after="0" w:line="240" w:lineRule="auto"/>
      <w:jc w:val="center"/>
    </w:pPr>
    <w:rPr>
      <w:rFonts w:ascii="Times New Roman" w:eastAsia="Calibri" w:hAnsi="Times New Roman"/>
      <w:bCs/>
      <w:sz w:val="32"/>
      <w:szCs w:val="24"/>
      <w:lang w:val="uk-UA"/>
    </w:rPr>
  </w:style>
  <w:style w:type="character" w:customStyle="1" w:styleId="a4">
    <w:name w:val="Заголовок Знак"/>
    <w:basedOn w:val="a0"/>
    <w:link w:val="a3"/>
    <w:rsid w:val="00C0772C"/>
    <w:rPr>
      <w:rFonts w:ascii="Times New Roman" w:eastAsia="Calibri" w:hAnsi="Times New Roman" w:cs="Times New Roman"/>
      <w:bCs/>
      <w:sz w:val="32"/>
      <w:szCs w:val="24"/>
      <w:lang w:val="uk-UA"/>
    </w:rPr>
  </w:style>
  <w:style w:type="paragraph" w:customStyle="1" w:styleId="11">
    <w:name w:val="Абзац списку1"/>
    <w:basedOn w:val="a"/>
    <w:rsid w:val="00C0772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C0772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4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kie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kalitina</cp:lastModifiedBy>
  <cp:revision>12</cp:revision>
  <cp:lastPrinted>2020-01-29T11:33:00Z</cp:lastPrinted>
  <dcterms:created xsi:type="dcterms:W3CDTF">2020-01-20T14:32:00Z</dcterms:created>
  <dcterms:modified xsi:type="dcterms:W3CDTF">2020-01-29T11:35:00Z</dcterms:modified>
</cp:coreProperties>
</file>