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</w:tblGrid>
      <w:tr w:rsidR="0040080F" w:rsidRPr="0040080F" w14:paraId="617D600D" w14:textId="77777777" w:rsidTr="0040080F">
        <w:tc>
          <w:tcPr>
            <w:tcW w:w="0" w:type="auto"/>
            <w:shd w:val="clear" w:color="auto" w:fill="FFFFFF"/>
            <w:hideMark/>
          </w:tcPr>
          <w:p w14:paraId="1E13FA3B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Про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внесення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змін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</w:p>
          <w:p w14:paraId="7F735B08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 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від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20.12.2019 </w:t>
            </w:r>
          </w:p>
          <w:p w14:paraId="07784B8E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№ 1832-МР «Про бюджет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</w:p>
          <w:p w14:paraId="2CF72DA0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</w:p>
          <w:p w14:paraId="219E1EF4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на 2020 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рік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» </w:t>
            </w:r>
          </w:p>
          <w:p w14:paraId="4A164996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5411DC41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18537000000</w:t>
            </w:r>
          </w:p>
          <w:p w14:paraId="4C3B7E82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(код бюджету)</w:t>
            </w:r>
          </w:p>
          <w:p w14:paraId="2171135A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0A001A2C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Бюджетного кодексу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п.23 ч.1 ст.26 Закону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«Про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місцеве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керуючись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ч.1 ст.59 Закону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«Про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місцеве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Україні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міська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рада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вирішила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14:paraId="40F8BF7C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21D6C60D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1.</w:t>
            </w: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ab/>
              <w:t xml:space="preserve">Внести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20.12.2019 № 1832-МР «Про бюджет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на 2020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рік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наступні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14:paraId="47789792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785B9460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1.1.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Викласти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пункт 1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новій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редакції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14:paraId="6C582CFF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«1.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Визначити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на 2020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рік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:</w:t>
            </w:r>
          </w:p>
          <w:p w14:paraId="0DC311E0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доходи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325 639 </w:t>
            </w:r>
            <w:proofErr w:type="gram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892  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proofErr w:type="gram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числі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доходи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фонду – 315 804 208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та доходи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спеціального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фонду – 9 835 684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згідно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додатком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цього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14:paraId="0F916CC2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видатки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327 492 471,91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числі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видатки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фонду – 291 286 861,91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видатки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спеціального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фонду – 36 205 610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14:paraId="590612A9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профіцит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загальним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фондом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28 222 505,91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згідно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додатком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цього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14:paraId="5906C279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дефіцит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спеціальним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фондом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сумі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26 369 926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згідно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додатком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цього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рішення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;</w:t>
            </w:r>
          </w:p>
          <w:p w14:paraId="735F7711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оборотний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залишок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коштів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розмірі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5 000 000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що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становить 1,7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відсотків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видатків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фонду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міста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визначених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цим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пунктом;</w:t>
            </w:r>
          </w:p>
          <w:p w14:paraId="3067C295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резервний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фонд бюджету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Охтирської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міської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об’єднаної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громади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розмірі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2 500 000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гривень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».</w:t>
            </w:r>
          </w:p>
          <w:p w14:paraId="17A0AE44" w14:textId="77777777" w:rsidR="0040080F" w:rsidRPr="0040080F" w:rsidRDefault="0040080F" w:rsidP="0040080F">
            <w:pPr>
              <w:spacing w:after="0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1.2. Внести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зміни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додатків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1-3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виклавши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їх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новій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редакції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>додатків</w:t>
            </w:r>
            <w:proofErr w:type="spellEnd"/>
            <w:r w:rsidRPr="0040080F"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  <w:t xml:space="preserve"> 1-3. </w:t>
            </w:r>
          </w:p>
          <w:p w14:paraId="0A4A1BE8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581D4568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Міський голова</w:t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ab/>
              <w:t>            </w:t>
            </w:r>
            <w:proofErr w:type="spellStart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>Ігор</w:t>
            </w:r>
            <w:proofErr w:type="spellEnd"/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18"/>
                <w:szCs w:val="18"/>
                <w:lang w:eastAsia="ru-RU"/>
              </w:rPr>
              <w:t xml:space="preserve"> АЛЄКСЄЄВ</w:t>
            </w:r>
          </w:p>
          <w:p w14:paraId="75FC9479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75D8E329" w14:textId="77777777" w:rsidR="0040080F" w:rsidRPr="0040080F" w:rsidRDefault="0040080F" w:rsidP="0040080F">
            <w:pPr>
              <w:spacing w:after="0" w:line="225" w:lineRule="atLeast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14:paraId="1C8F89D1" w14:textId="77777777" w:rsidR="0040080F" w:rsidRPr="0040080F" w:rsidRDefault="0040080F" w:rsidP="0040080F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49A6DC62" w14:textId="77777777" w:rsidR="0040080F" w:rsidRPr="0040080F" w:rsidRDefault="0040080F" w:rsidP="0040080F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Пояснювальна записка</w:t>
            </w:r>
          </w:p>
          <w:p w14:paraId="2161840E" w14:textId="77777777" w:rsidR="0040080F" w:rsidRPr="0040080F" w:rsidRDefault="0040080F" w:rsidP="0040080F">
            <w:pPr>
              <w:spacing w:after="75" w:line="225" w:lineRule="atLeast"/>
              <w:jc w:val="center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до рішення міської ради від  _______</w:t>
            </w:r>
          </w:p>
          <w:p w14:paraId="3513C881" w14:textId="77777777" w:rsidR="0040080F" w:rsidRPr="0040080F" w:rsidRDefault="0040080F" w:rsidP="0040080F">
            <w:pPr>
              <w:spacing w:after="75" w:line="225" w:lineRule="atLeast"/>
              <w:jc w:val="center"/>
              <w:outlineLvl w:val="7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«Про внесення змін до рішення міської ради</w:t>
            </w:r>
          </w:p>
          <w:p w14:paraId="52FFD846" w14:textId="77777777" w:rsidR="0040080F" w:rsidRPr="0040080F" w:rsidRDefault="0040080F" w:rsidP="0040080F">
            <w:pPr>
              <w:spacing w:after="75" w:line="225" w:lineRule="atLeast"/>
              <w:jc w:val="center"/>
              <w:outlineLvl w:val="7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від 20.12.2019 № 1832-МР «Про бюджет Охтирської міської об’єднаної територіальної громади на 2020 рік»</w:t>
            </w:r>
          </w:p>
          <w:p w14:paraId="3C18E659" w14:textId="77777777" w:rsidR="0040080F" w:rsidRPr="0040080F" w:rsidRDefault="0040080F" w:rsidP="0040080F">
            <w:pPr>
              <w:spacing w:after="75" w:line="225" w:lineRule="atLeast"/>
              <w:ind w:firstLine="567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2249B3E8" w14:textId="77777777" w:rsidR="0040080F" w:rsidRPr="0040080F" w:rsidRDefault="0040080F" w:rsidP="0040080F">
            <w:pPr>
              <w:spacing w:after="75" w:line="225" w:lineRule="atLeast"/>
              <w:ind w:firstLine="567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0087A161" w14:textId="77777777" w:rsidR="0040080F" w:rsidRPr="0040080F" w:rsidRDefault="0040080F" w:rsidP="0040080F">
            <w:pPr>
              <w:spacing w:after="75" w:line="225" w:lineRule="atLeast"/>
              <w:ind w:firstLine="540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1.</w:t>
            </w:r>
            <w:r w:rsidRPr="0040080F">
              <w:rPr>
                <w:rFonts w:ascii="Times New Roman" w:eastAsia="Times New Roman" w:hAnsi="Times New Roman" w:cs="Times New Roman"/>
                <w:color w:val="5B5648"/>
                <w:sz w:val="20"/>
                <w:szCs w:val="20"/>
                <w:lang w:val="uk-UA" w:eastAsia="ru-RU"/>
              </w:rPr>
              <w:t>                      </w:t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За рахунок розподілу залишку коштів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 </w:t>
            </w:r>
            <w:r w:rsidRPr="0040080F">
              <w:rPr>
                <w:rFonts w:ascii="Tahoma" w:eastAsia="Times New Roman" w:hAnsi="Tahoma" w:cs="Tahoma"/>
                <w:i/>
                <w:iCs/>
                <w:color w:val="5B5648"/>
                <w:sz w:val="20"/>
                <w:szCs w:val="20"/>
                <w:lang w:val="uk-UA" w:eastAsia="ru-RU"/>
              </w:rPr>
              <w:t>освітньої субвенції з державного бюджету місцевим бюджетам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, який утворився станом на 01.01.2020 року, збільшити бюджетні призначення </w:t>
            </w:r>
            <w:r w:rsidRPr="0040080F">
              <w:rPr>
                <w:rFonts w:ascii="Tahoma" w:eastAsia="Times New Roman" w:hAnsi="Tahoma" w:cs="Tahoma"/>
                <w:b/>
                <w:bCs/>
                <w:i/>
                <w:iCs/>
                <w:color w:val="5B5648"/>
                <w:sz w:val="20"/>
                <w:szCs w:val="20"/>
                <w:lang w:val="uk-UA" w:eastAsia="ru-RU"/>
              </w:rPr>
              <w:t>загального фонду 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по головному розпоряднику бюджетних коштів – </w:t>
            </w:r>
            <w:r w:rsidRPr="0040080F">
              <w:rPr>
                <w:rFonts w:ascii="Tahoma" w:eastAsia="Times New Roman" w:hAnsi="Tahoma" w:cs="Tahoma"/>
                <w:b/>
                <w:bCs/>
                <w:i/>
                <w:iCs/>
                <w:color w:val="5B5648"/>
                <w:sz w:val="20"/>
                <w:szCs w:val="20"/>
                <w:lang w:val="uk-UA" w:eastAsia="ru-RU"/>
              </w:rPr>
              <w:t>відділу освіти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 на</w:t>
            </w:r>
            <w:r w:rsidRPr="0040080F">
              <w:rPr>
                <w:rFonts w:ascii="Tahoma" w:eastAsia="Times New Roman" w:hAnsi="Tahoma" w:cs="Tahoma"/>
                <w:i/>
                <w:iCs/>
                <w:color w:val="5B5648"/>
                <w:sz w:val="20"/>
                <w:szCs w:val="20"/>
                <w:lang w:val="uk-UA" w:eastAsia="ru-RU"/>
              </w:rPr>
              <w:t> 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суму</w:t>
            </w:r>
            <w:r w:rsidRPr="0040080F">
              <w:rPr>
                <w:rFonts w:ascii="Tahoma" w:eastAsia="Times New Roman" w:hAnsi="Tahoma" w:cs="Tahoma"/>
                <w:i/>
                <w:iCs/>
                <w:color w:val="5B5648"/>
                <w:sz w:val="20"/>
                <w:szCs w:val="20"/>
                <w:lang w:val="uk-UA" w:eastAsia="ru-RU"/>
              </w:rPr>
              <w:t> </w:t>
            </w:r>
            <w:r w:rsidRPr="0040080F">
              <w:rPr>
                <w:rFonts w:ascii="Tahoma" w:eastAsia="Times New Roman" w:hAnsi="Tahoma" w:cs="Tahoma"/>
                <w:b/>
                <w:bCs/>
                <w:i/>
                <w:iCs/>
                <w:color w:val="5B5648"/>
                <w:sz w:val="20"/>
                <w:szCs w:val="20"/>
                <w:lang w:val="uk-UA" w:eastAsia="ru-RU"/>
              </w:rPr>
              <w:t>1 852 579,91 грн</w:t>
            </w: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.</w:t>
            </w:r>
            <w:r w:rsidRPr="0040080F">
              <w:rPr>
                <w:rFonts w:ascii="Tahoma" w:eastAsia="Times New Roman" w:hAnsi="Tahoma" w:cs="Tahoma"/>
                <w:color w:val="5B5648"/>
                <w:sz w:val="20"/>
                <w:szCs w:val="20"/>
                <w:lang w:val="uk-UA" w:eastAsia="ru-RU"/>
              </w:rPr>
              <w:t>.</w:t>
            </w:r>
          </w:p>
          <w:p w14:paraId="6E46AE66" w14:textId="77777777" w:rsidR="0040080F" w:rsidRPr="0040080F" w:rsidRDefault="0040080F" w:rsidP="0040080F">
            <w:pPr>
              <w:spacing w:after="75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289D66AF" w14:textId="77777777" w:rsidR="0040080F" w:rsidRPr="0040080F" w:rsidRDefault="0040080F" w:rsidP="0040080F">
            <w:pPr>
              <w:spacing w:after="75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39790EAF" w14:textId="77777777" w:rsidR="0040080F" w:rsidRPr="0040080F" w:rsidRDefault="0040080F" w:rsidP="0040080F">
            <w:pPr>
              <w:spacing w:after="75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 </w:t>
            </w:r>
          </w:p>
          <w:p w14:paraId="74351182" w14:textId="77777777" w:rsidR="0040080F" w:rsidRPr="0040080F" w:rsidRDefault="0040080F" w:rsidP="0040080F">
            <w:pPr>
              <w:spacing w:after="75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Начальник управління фінансів</w:t>
            </w:r>
          </w:p>
          <w:p w14:paraId="32EDA270" w14:textId="77777777" w:rsidR="0040080F" w:rsidRPr="0040080F" w:rsidRDefault="0040080F" w:rsidP="0040080F">
            <w:pPr>
              <w:spacing w:after="75" w:line="225" w:lineRule="atLeast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40080F">
              <w:rPr>
                <w:rFonts w:ascii="Tahoma" w:eastAsia="Times New Roman" w:hAnsi="Tahoma" w:cs="Tahoma"/>
                <w:b/>
                <w:bCs/>
                <w:color w:val="5B5648"/>
                <w:sz w:val="20"/>
                <w:szCs w:val="20"/>
                <w:lang w:val="uk-UA" w:eastAsia="ru-RU"/>
              </w:rPr>
              <w:t>та економіки                                                                       Наталія ШАРКОВА</w:t>
            </w:r>
          </w:p>
        </w:tc>
      </w:tr>
    </w:tbl>
    <w:p w14:paraId="62EA46A9" w14:textId="21DAC9DC" w:rsidR="0040080F" w:rsidRDefault="0040080F">
      <w:r w:rsidRPr="0040080F">
        <w:rPr>
          <w:rFonts w:ascii="Tahoma" w:eastAsia="Times New Roman" w:hAnsi="Tahoma" w:cs="Tahoma"/>
          <w:color w:val="5B5648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40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F"/>
    <w:rsid w:val="004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5FE1"/>
  <w15:chartTrackingRefBased/>
  <w15:docId w15:val="{9BB55E98-8256-4BDB-AA1B-573261D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link w:val="80"/>
    <w:uiPriority w:val="9"/>
    <w:qFormat/>
    <w:rsid w:val="0040080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0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0080F"/>
  </w:style>
  <w:style w:type="character" w:customStyle="1" w:styleId="apple-converted-space">
    <w:name w:val="apple-converted-space"/>
    <w:basedOn w:val="a0"/>
    <w:rsid w:val="0040080F"/>
  </w:style>
  <w:style w:type="character" w:customStyle="1" w:styleId="articleseperator">
    <w:name w:val="article_seperator"/>
    <w:basedOn w:val="a0"/>
    <w:rsid w:val="0040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2020-02-12T07:01:00Z</dcterms:created>
  <dcterms:modified xsi:type="dcterms:W3CDTF">2020-02-12T07:01:00Z</dcterms:modified>
</cp:coreProperties>
</file>