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13" w:rsidRPr="009A3213" w:rsidRDefault="009A3213" w:rsidP="009A3213">
      <w:pPr>
        <w:shd w:val="clear" w:color="auto" w:fill="FFFFFF"/>
        <w:spacing w:after="75" w:line="225" w:lineRule="atLeast"/>
        <w:jc w:val="both"/>
        <w:outlineLvl w:val="7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Про внесення змін до рішення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jc w:val="both"/>
        <w:outlineLvl w:val="7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міської ради від 20.12.2019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jc w:val="both"/>
        <w:outlineLvl w:val="7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№ 1832-МР «Про бюджет Охтирської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jc w:val="both"/>
        <w:outlineLvl w:val="7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міської об’єднаної територіальної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jc w:val="both"/>
        <w:outlineLvl w:val="7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громади на 2020 рік»</w:t>
      </w:r>
    </w:p>
    <w:p w:rsidR="009A3213" w:rsidRPr="009A3213" w:rsidRDefault="009A3213" w:rsidP="009A321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u w:val="single"/>
          <w:lang w:val="uk-UA" w:eastAsia="ru-RU"/>
        </w:rPr>
        <w:t> </w:t>
      </w:r>
    </w:p>
    <w:p w:rsidR="009A3213" w:rsidRPr="009A3213" w:rsidRDefault="009A3213" w:rsidP="009A321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u w:val="single"/>
          <w:lang w:val="uk-UA" w:eastAsia="ru-RU"/>
        </w:rPr>
        <w:t>18537000000</w:t>
      </w:r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u w:val="single"/>
          <w:lang w:val="uk-UA" w:eastAsia="ru-RU"/>
        </w:rPr>
        <w:br/>
      </w:r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(код бюджету)</w:t>
      </w:r>
    </w:p>
    <w:p w:rsidR="009A3213" w:rsidRPr="009A3213" w:rsidRDefault="009A3213" w:rsidP="009A321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ind w:firstLine="426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bookmarkStart w:id="0" w:name="n20"/>
      <w:bookmarkStart w:id="1" w:name="n31"/>
      <w:bookmarkStart w:id="2" w:name="n84"/>
      <w:bookmarkStart w:id="3" w:name="n85"/>
      <w:bookmarkEnd w:id="0"/>
      <w:bookmarkEnd w:id="1"/>
      <w:bookmarkEnd w:id="2"/>
      <w:bookmarkEnd w:id="3"/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Відповідно до Бюджетного кодексу України, п.23 ч.1 ст.26 Закону України «Про місцеве самоврядування в Україні», керуючись ч.1 ст.59 Закону України «Про місцеве самоврядування в Україні», міська рада вирішила: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ind w:firstLine="426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ind w:firstLine="426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1.   Внести до рішення міської ради від 20.12.2019 № 1832-МР «Про бюджет Охтирської міської об’єднаної територіальної громади на 2020 рік» наступні зміни: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ind w:left="426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ind w:left="851" w:hanging="425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bookmarkStart w:id="4" w:name="n30"/>
      <w:bookmarkEnd w:id="4"/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1.1. Викласти пункт 1 у новій редакції:</w:t>
      </w:r>
    </w:p>
    <w:p w:rsidR="009A3213" w:rsidRPr="009A3213" w:rsidRDefault="009A3213" w:rsidP="009A3213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bookmarkStart w:id="5" w:name="n21"/>
      <w:bookmarkEnd w:id="5"/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u w:val="single"/>
          <w:lang w:val="uk-UA" w:eastAsia="ru-RU"/>
        </w:rPr>
        <w:t>«1. Визначити на 2020 рік:</w:t>
      </w:r>
    </w:p>
    <w:p w:rsidR="009A3213" w:rsidRPr="009A3213" w:rsidRDefault="009A3213" w:rsidP="009A3213">
      <w:pPr>
        <w:shd w:val="clear" w:color="auto" w:fill="FFFFFF"/>
        <w:spacing w:before="120" w:after="120" w:line="225" w:lineRule="atLeast"/>
        <w:ind w:firstLine="720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bookmarkStart w:id="6" w:name="n22"/>
      <w:bookmarkStart w:id="7" w:name="n29"/>
      <w:bookmarkStart w:id="8" w:name="n23"/>
      <w:bookmarkEnd w:id="6"/>
      <w:bookmarkEnd w:id="7"/>
      <w:bookmarkEnd w:id="8"/>
      <w:r w:rsidRPr="009A32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доходи бюджету Охтирської міської об’єднаної територіальної громади у сумі 322 179 892 гривень, у тому числі доходи загального фонду бюджету Охтирської міської об’єднаної територіальної громади – 312 344 208 гривень та доходи спеціального фонду бюджету Охтирської міської об’єднаної територіальної громади – 9 835 684 гривень згідно з</w:t>
      </w:r>
      <w:r w:rsidRPr="009A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anchor="n89" w:history="1">
        <w:r w:rsidRPr="009A3213">
          <w:rPr>
            <w:rFonts w:ascii="Times New Roman" w:eastAsia="Times New Roman" w:hAnsi="Times New Roman" w:cs="Times New Roman"/>
            <w:color w:val="1C58C2"/>
            <w:sz w:val="28"/>
            <w:szCs w:val="28"/>
            <w:u w:val="single"/>
            <w:lang w:val="uk-UA" w:eastAsia="ru-RU"/>
          </w:rPr>
          <w:t>додатком 1</w:t>
        </w:r>
      </w:hyperlink>
      <w:r w:rsidRPr="009A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32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цього рішення;</w:t>
      </w:r>
    </w:p>
    <w:p w:rsidR="009A3213" w:rsidRPr="009A3213" w:rsidRDefault="009A3213" w:rsidP="009A3213">
      <w:pPr>
        <w:shd w:val="clear" w:color="auto" w:fill="FFFFFF"/>
        <w:spacing w:before="120" w:after="120" w:line="225" w:lineRule="atLeast"/>
        <w:ind w:firstLine="720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видатки бюджету Охтирської міської об’єднаної територіальної громади у сумі 322 179 892 гривень, у тому числі видатки загального фонду бюджету Охтирської міської об’єднаної територіальної громади – 286 291 388 гривень та видатки спеціального фонду бюджету Охтирської міської об’єднаної територіальної громади – 35 888 504 гривень;</w:t>
      </w:r>
    </w:p>
    <w:p w:rsidR="009A3213" w:rsidRPr="009A3213" w:rsidRDefault="009A3213" w:rsidP="009A3213">
      <w:pPr>
        <w:shd w:val="clear" w:color="auto" w:fill="FFFFFF"/>
        <w:spacing w:before="120" w:after="120" w:line="225" w:lineRule="atLeast"/>
        <w:ind w:firstLine="720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bookmarkStart w:id="9" w:name="n24"/>
      <w:bookmarkStart w:id="10" w:name="n26"/>
      <w:bookmarkEnd w:id="9"/>
      <w:bookmarkEnd w:id="10"/>
      <w:r w:rsidRPr="009A32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профіцит за загальним фондом бюджету Охтирської міської об’єднаної територіальної громади у сумі 26 052 820 гривень згідно з</w:t>
      </w:r>
      <w:r w:rsidRPr="009A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anchor="n93" w:history="1">
        <w:r w:rsidRPr="009A3213">
          <w:rPr>
            <w:rFonts w:ascii="Times New Roman" w:eastAsia="Times New Roman" w:hAnsi="Times New Roman" w:cs="Times New Roman"/>
            <w:color w:val="1C58C2"/>
            <w:sz w:val="28"/>
            <w:szCs w:val="28"/>
            <w:u w:val="single"/>
            <w:lang w:val="uk-UA" w:eastAsia="ru-RU"/>
          </w:rPr>
          <w:t>додатком 2</w:t>
        </w:r>
      </w:hyperlink>
      <w:r w:rsidRPr="009A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32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цього рішення;</w:t>
      </w:r>
    </w:p>
    <w:p w:rsidR="009A3213" w:rsidRPr="009A3213" w:rsidRDefault="009A3213" w:rsidP="009A3213">
      <w:pPr>
        <w:shd w:val="clear" w:color="auto" w:fill="FFFFFF"/>
        <w:spacing w:before="120" w:after="120" w:line="225" w:lineRule="atLeast"/>
        <w:ind w:firstLine="720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bookmarkStart w:id="11" w:name="n27"/>
      <w:bookmarkEnd w:id="11"/>
      <w:r w:rsidRPr="009A32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дефіцит за спеціальним фондом бюджету Охтирської міської об’єднаної територіальної громади у сумі 26 052 820 гривень згідно з</w:t>
      </w:r>
      <w:r w:rsidRPr="009A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anchor="n93" w:history="1">
        <w:r w:rsidRPr="009A3213">
          <w:rPr>
            <w:rFonts w:ascii="Times New Roman" w:eastAsia="Times New Roman" w:hAnsi="Times New Roman" w:cs="Times New Roman"/>
            <w:color w:val="1C58C2"/>
            <w:sz w:val="28"/>
            <w:szCs w:val="28"/>
            <w:u w:val="single"/>
            <w:lang w:val="uk-UA" w:eastAsia="ru-RU"/>
          </w:rPr>
          <w:t>додатком 2</w:t>
        </w:r>
      </w:hyperlink>
      <w:r w:rsidRPr="009A3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32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цього рішення;</w:t>
      </w:r>
    </w:p>
    <w:p w:rsidR="009A3213" w:rsidRPr="009A3213" w:rsidRDefault="009A3213" w:rsidP="009A3213">
      <w:pPr>
        <w:shd w:val="clear" w:color="auto" w:fill="FFFFFF"/>
        <w:spacing w:before="120" w:after="120" w:line="225" w:lineRule="atLeast"/>
        <w:ind w:firstLine="720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bookmarkStart w:id="12" w:name="n28"/>
      <w:bookmarkEnd w:id="12"/>
      <w:r w:rsidRPr="009A32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оборотний залишок бюджетних коштів бюджету Охтирської міської об’єднаної територіальної громади у розмірі 5</w:t>
      </w:r>
      <w:r w:rsidRPr="009A321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 </w:t>
      </w:r>
      <w:r w:rsidRPr="009A32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000 000 гривень, що становить 1,8 відсотків видатків загального фонду бюджету Охтирської міської об’єднаної територіальної громади, визначених цим пунктом;</w:t>
      </w:r>
    </w:p>
    <w:p w:rsidR="009A3213" w:rsidRPr="009A3213" w:rsidRDefault="009A3213" w:rsidP="009A3213">
      <w:pPr>
        <w:shd w:val="clear" w:color="auto" w:fill="FFFFFF"/>
        <w:spacing w:before="120" w:after="120" w:line="225" w:lineRule="atLeast"/>
        <w:ind w:firstLine="720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</w:pPr>
      <w:r w:rsidRPr="009A32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резервний фонд бюджету Охтирської міської об’єднаної територіальної громади у розмірі 2 500 000 гривень, що становить 0,9 відсотків видатків загального фонду бюджету Охтирської міської об’єднаної територіальної громади, визначених цим пунктом».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ind w:firstLine="426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1.2. Внести зміни до додатків 1-6, виклавши їх в новій редакції відповідно до додатків 1-6.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ind w:firstLine="426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u w:val="single"/>
          <w:lang w:val="uk-UA" w:eastAsia="ru-RU"/>
        </w:rPr>
        <w:t>Міський голова                                                                    Ігор АЛЄКСЄЄВ</w:t>
      </w: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</w:pPr>
    </w:p>
    <w:p w:rsidR="009A3213" w:rsidRP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bookmarkStart w:id="13" w:name="_GoBack"/>
      <w:bookmarkEnd w:id="13"/>
      <w:r w:rsidRPr="009A321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lastRenderedPageBreak/>
        <w:t>Пояснювальна записка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до рішення міської ради від  _____ 2020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jc w:val="center"/>
        <w:outlineLvl w:val="7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«Про внесення змін до рішення міської ради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jc w:val="center"/>
        <w:outlineLvl w:val="7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від 20.12.2019 № 1832-МР «Про бюджет Охтирської міської об’єднаної територіальної громади на 2020 рік»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ind w:firstLine="567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 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ind w:firstLine="567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 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ind w:firstLine="567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 xml:space="preserve">1.                     Збільшити дохідну та видаткову частину загального фонду бюджету на суму 1 898 700 грн. за рахунок субвенції з місцевого бюджету на здійснення переданих видатків у сфері охорони </w:t>
      </w:r>
      <w:proofErr w:type="spellStart"/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здоров’яза</w:t>
      </w:r>
      <w:proofErr w:type="spellEnd"/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 xml:space="preserve"> рахунок коштів медичної субвенції з бюджету </w:t>
      </w:r>
      <w:proofErr w:type="spellStart"/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Чернеччинської</w:t>
      </w:r>
      <w:proofErr w:type="spellEnd"/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 xml:space="preserve"> сільської ради Охтирського району Сумської області для забезпечення жителів </w:t>
      </w:r>
      <w:proofErr w:type="spellStart"/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Чернеччинської</w:t>
      </w:r>
      <w:proofErr w:type="spellEnd"/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 xml:space="preserve"> сільської ради вторинною медичною допомогою в структурних стаціонарно-поліклінічних відділеннях комунальних некомерційних підприємств Охтирської міської ради «Охтирська центральна районна лікарня» та «Охтирська міська стоматологічна поліклініка» із збільшенням видатків по головному розпоряднику коштів </w:t>
      </w:r>
      <w:r w:rsidRPr="009A3213">
        <w:rPr>
          <w:rFonts w:ascii="Times New Roman" w:eastAsia="Times New Roman" w:hAnsi="Times New Roman" w:cs="Times New Roman"/>
          <w:b/>
          <w:bCs/>
          <w:i/>
          <w:iCs/>
          <w:color w:val="5B5648"/>
          <w:sz w:val="28"/>
          <w:szCs w:val="28"/>
          <w:lang w:val="uk-UA" w:eastAsia="ru-RU"/>
        </w:rPr>
        <w:t>відділу охорони здоров’я.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ind w:firstLine="567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 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Начальник управління фінансів</w:t>
      </w:r>
    </w:p>
    <w:p w:rsidR="009A3213" w:rsidRPr="009A3213" w:rsidRDefault="009A3213" w:rsidP="009A3213">
      <w:pPr>
        <w:shd w:val="clear" w:color="auto" w:fill="FFFFFF"/>
        <w:spacing w:after="75" w:line="225" w:lineRule="atLeast"/>
        <w:jc w:val="both"/>
        <w:rPr>
          <w:rFonts w:ascii="Times New Roman" w:eastAsia="Times New Roman" w:hAnsi="Times New Roman" w:cs="Times New Roman"/>
          <w:color w:val="5B5648"/>
          <w:sz w:val="28"/>
          <w:szCs w:val="28"/>
          <w:lang w:eastAsia="ru-RU"/>
        </w:rPr>
      </w:pPr>
      <w:r w:rsidRPr="009A3213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та економіки                                                                       Наталія ШАРКОВА</w:t>
      </w:r>
    </w:p>
    <w:p w:rsidR="009A3213" w:rsidRPr="009A3213" w:rsidRDefault="009A3213">
      <w:pPr>
        <w:rPr>
          <w:rFonts w:ascii="Times New Roman" w:hAnsi="Times New Roman" w:cs="Times New Roman"/>
          <w:sz w:val="28"/>
          <w:szCs w:val="28"/>
        </w:rPr>
      </w:pPr>
    </w:p>
    <w:sectPr w:rsidR="009A3213" w:rsidRPr="009A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13"/>
    <w:rsid w:val="009A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1A0B"/>
  <w15:chartTrackingRefBased/>
  <w15:docId w15:val="{CDD43B6E-AE8C-46AF-85E7-2DEBDA75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8">
    <w:name w:val="heading 8"/>
    <w:basedOn w:val="a"/>
    <w:link w:val="80"/>
    <w:uiPriority w:val="9"/>
    <w:qFormat/>
    <w:rsid w:val="009A3213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9A3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A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A32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3213"/>
  </w:style>
  <w:style w:type="paragraph" w:customStyle="1" w:styleId="rvps2">
    <w:name w:val="rvps2"/>
    <w:basedOn w:val="a"/>
    <w:rsid w:val="009A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3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z0953-18" TargetMode="External"/><Relationship Id="rId5" Type="http://schemas.openxmlformats.org/officeDocument/2006/relationships/hyperlink" Target="http://zakon.rada.gov.ua/laws/show/z0953-18" TargetMode="External"/><Relationship Id="rId4" Type="http://schemas.openxmlformats.org/officeDocument/2006/relationships/hyperlink" Target="http://zakon.rada.gov.ua/laws/show/z0953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2020-01-09T12:13:00Z</dcterms:created>
  <dcterms:modified xsi:type="dcterms:W3CDTF">2020-01-09T12:14:00Z</dcterms:modified>
</cp:coreProperties>
</file>