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710D5" w:rsidRPr="00D710D5" w:rsidRDefault="00306860" w:rsidP="004A1648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П</w:t>
      </w:r>
      <w:r w:rsidRPr="007C291A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ЯТА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D710D5" w:rsidRPr="00D710D5" w:rsidRDefault="00F97E75" w:rsidP="005952BE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10D5" w:rsidRPr="00D710D5">
        <w:rPr>
          <w:rFonts w:ascii="Times New Roman" w:hAnsi="Times New Roman" w:cs="Times New Roman"/>
          <w:b/>
          <w:sz w:val="28"/>
          <w:szCs w:val="28"/>
        </w:rPr>
        <w:t xml:space="preserve">РІШЕННЯ  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 м Тетіїв</w:t>
      </w:r>
    </w:p>
    <w:p w:rsidR="00D710D5" w:rsidRDefault="00D710D5" w:rsidP="00D71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5DF" w:rsidRPr="00776D3E" w:rsidRDefault="000065DF" w:rsidP="000C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ств</w:t>
      </w:r>
      <w:r w:rsidR="0024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орення комунального закладу</w:t>
      </w:r>
    </w:p>
    <w:p w:rsidR="0024667E" w:rsidRDefault="0024667E" w:rsidP="000C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«Тетіївська централізована бібліотечна </w:t>
      </w:r>
    </w:p>
    <w:p w:rsidR="00F97E75" w:rsidRDefault="00F97E75" w:rsidP="000C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імені Миколи </w:t>
      </w:r>
      <w:r w:rsidR="0024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Кравчука</w:t>
      </w:r>
      <w:r w:rsidR="000065DF" w:rsidRPr="0077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C05AA" w:rsidRPr="0077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65DF" w:rsidRPr="00776D3E" w:rsidRDefault="000C05AA" w:rsidP="000C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Тетіївської</w:t>
      </w:r>
      <w:r w:rsidR="00F97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 ради</w:t>
      </w:r>
    </w:p>
    <w:p w:rsidR="000065DF" w:rsidRPr="000C05AA" w:rsidRDefault="000065DF" w:rsidP="000C0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65DF" w:rsidRPr="000C05AA" w:rsidRDefault="000C05AA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4A1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рівних прав на бібліотечне обслуговування, доступності до культурних ц</w:t>
      </w:r>
      <w:r w:rsidR="004A16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інностей, розповсюдження знань т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інформації, розкриття надбань вітчизняної культури, розглянувши лист відділу культури, релігії, молоді та спорту виконавчого комітету Тетіївської міської ради № 1.1.- 345 від  17.10.2019р.,   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 30 ч. 1 ст. 26 Закону України «Про місцеве самоврядування в Україні», ст. 58 та ст. 78 Господарського кодексу України, 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Законів України «Про культуру» та «Про бібліотеки і бібліотечну справу»,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рекомендації постійних комісій з питань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67E" w:rsidRPr="0024667E">
        <w:rPr>
          <w:rFonts w:ascii="Times New Roman" w:hAnsi="Times New Roman" w:cs="Times New Roman"/>
          <w:sz w:val="28"/>
          <w:szCs w:val="28"/>
        </w:rPr>
        <w:t>соціального захисту, охорони здоров"я, освіти,  культури, молоді і спорту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міська рада</w:t>
      </w:r>
    </w:p>
    <w:p w:rsidR="000065DF" w:rsidRPr="000C05AA" w:rsidRDefault="004A1648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0065DF" w:rsidRPr="000C0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:rsidR="000065DF" w:rsidRPr="000C05AA" w:rsidRDefault="000065DF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667E" w:rsidRPr="0024667E" w:rsidRDefault="0024667E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Створити комунальний заклад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Тетіївська централізована бібліотечна </w:t>
      </w:r>
    </w:p>
    <w:p w:rsidR="000065DF" w:rsidRPr="000C05AA" w:rsidRDefault="0024667E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імені Миколи </w:t>
      </w:r>
      <w:r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Тетіївської міської ради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67E" w:rsidRDefault="0024667E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Статут комунального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Тетіївська централізована </w:t>
      </w:r>
    </w:p>
    <w:p w:rsidR="0024667E" w:rsidRDefault="0024667E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бібліотечна система імені Миколи </w:t>
      </w:r>
      <w:r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Кравчука</w:t>
      </w: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Тетіївської міської ради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5DF" w:rsidRDefault="0024667E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0065DF" w:rsidRPr="00F97E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додається</w:t>
        </w:r>
      </w:hyperlink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52BE" w:rsidRPr="0024667E" w:rsidRDefault="0024667E" w:rsidP="0059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597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статутний капітал КП «</w:t>
      </w:r>
      <w:r w:rsidR="005952BE"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Тетіївська централізована бібліотечна </w:t>
      </w:r>
    </w:p>
    <w:p w:rsidR="00597AD4" w:rsidRDefault="005952BE" w:rsidP="0059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імені Миколи </w:t>
      </w:r>
      <w:r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Кравчука</w:t>
      </w:r>
      <w:r w:rsidR="00597A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 міської ради</w:t>
      </w:r>
      <w:r w:rsidR="0059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розмірі </w:t>
      </w:r>
    </w:p>
    <w:p w:rsidR="00597AD4" w:rsidRDefault="005952BE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1675809,74</w:t>
      </w:r>
      <w:r w:rsidR="0059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</w:t>
      </w:r>
    </w:p>
    <w:p w:rsidR="004A1648" w:rsidRDefault="00525EBF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відділу культури, релігії, молоді та спорту виконавчого </w:t>
      </w:r>
    </w:p>
    <w:p w:rsidR="004A1648" w:rsidRDefault="00525EBF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A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комітету Тетіївської міської ради </w:t>
      </w:r>
      <w:proofErr w:type="spellStart"/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Дідковській</w:t>
      </w:r>
      <w:proofErr w:type="spellEnd"/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призначити директора</w:t>
      </w:r>
      <w:r w:rsidR="0045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648" w:rsidRDefault="00525EBF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r w:rsidR="004A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67E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667E"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</w:t>
      </w:r>
      <w:r w:rsidR="004A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ська  ЦБС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імені Миколи </w:t>
      </w:r>
      <w:r w:rsidR="0024667E"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Кравчука</w:t>
      </w:r>
      <w:r w:rsidR="0024667E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Тетіївської міської ради</w:t>
      </w:r>
      <w:r w:rsidR="004A1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E75" w:rsidRDefault="00525EBF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5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</w:t>
      </w:r>
      <w:r w:rsidR="004A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 КЗ </w:t>
      </w:r>
      <w:r w:rsidR="004A1648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648"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</w:t>
      </w:r>
      <w:r w:rsidR="004A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ська  ЦБС </w:t>
      </w:r>
      <w:r w:rsidR="00F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імені Миколи </w:t>
      </w:r>
      <w:r w:rsidR="004A1648"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53A62" w:rsidRPr="000C05AA" w:rsidRDefault="00F97E75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A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Тетіївської міської ради  </w:t>
      </w:r>
      <w:r w:rsidR="0045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вчинити дії щодо державної реєстрації Статуту </w:t>
      </w:r>
    </w:p>
    <w:p w:rsidR="004A1648" w:rsidRDefault="00525EBF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7A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</w:t>
      </w:r>
      <w:r w:rsidR="007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постійну комісію з питань  </w:t>
      </w:r>
      <w:r w:rsidR="004A1648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</w:p>
    <w:p w:rsidR="004A1648" w:rsidRDefault="004A1648" w:rsidP="004A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67E">
        <w:rPr>
          <w:rFonts w:ascii="Times New Roman" w:hAnsi="Times New Roman" w:cs="Times New Roman"/>
          <w:sz w:val="28"/>
          <w:szCs w:val="28"/>
        </w:rPr>
        <w:t xml:space="preserve">соціального захисту, охорони здоров"я, освіти,  культури, молоді і </w:t>
      </w:r>
    </w:p>
    <w:p w:rsidR="007E39BD" w:rsidRDefault="004A1648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667E">
        <w:rPr>
          <w:rFonts w:ascii="Times New Roman" w:hAnsi="Times New Roman" w:cs="Times New Roman"/>
          <w:sz w:val="28"/>
          <w:szCs w:val="28"/>
        </w:rPr>
        <w:t>спорту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65DF" w:rsidRPr="007E39BD" w:rsidRDefault="007E39BD" w:rsidP="004A1648">
      <w:pPr>
        <w:spacing w:after="0" w:line="240" w:lineRule="auto"/>
        <w:ind w:left="624" w:hanging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065DF" w:rsidRPr="000C05AA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0065DF" w:rsidRPr="000C05AA" w:rsidRDefault="00306860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19.11</w:t>
      </w:r>
      <w:r w:rsidR="004A1648">
        <w:rPr>
          <w:rFonts w:ascii="Times New Roman" w:hAnsi="Times New Roman" w:cs="Times New Roman"/>
          <w:sz w:val="28"/>
          <w:szCs w:val="28"/>
        </w:rPr>
        <w:t>.2019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№  </w:t>
      </w:r>
      <w:r w:rsidR="00F97E75">
        <w:rPr>
          <w:rFonts w:ascii="Times New Roman" w:hAnsi="Times New Roman" w:cs="Times New Roman"/>
          <w:sz w:val="28"/>
          <w:szCs w:val="28"/>
          <w:lang w:val="ru-RU"/>
        </w:rPr>
        <w:t>736</w:t>
      </w:r>
      <w:r w:rsidRPr="000C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648">
        <w:rPr>
          <w:rFonts w:ascii="Times New Roman" w:hAnsi="Times New Roman" w:cs="Times New Roman"/>
          <w:sz w:val="28"/>
          <w:szCs w:val="28"/>
        </w:rPr>
        <w:t>- 2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Pr="000C05AA">
        <w:rPr>
          <w:rFonts w:ascii="Times New Roman" w:hAnsi="Times New Roman" w:cs="Times New Roman"/>
          <w:sz w:val="28"/>
          <w:szCs w:val="28"/>
        </w:rPr>
        <w:t>-VI</w:t>
      </w:r>
      <w:r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065DF" w:rsidRDefault="000065DF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453A62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p w:rsidR="00453A62" w:rsidRDefault="00453A62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550087" w:rsidRDefault="00550087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550087" w:rsidRPr="00453A62" w:rsidRDefault="00550087" w:rsidP="00525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AA" w:rsidRPr="000C05AA" w:rsidRDefault="000C05AA" w:rsidP="000C05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C05AA">
        <w:rPr>
          <w:rFonts w:ascii="Times New Roman" w:hAnsi="Times New Roman" w:cs="Times New Roman"/>
          <w:sz w:val="28"/>
          <w:szCs w:val="28"/>
        </w:rPr>
        <w:t>Додаток</w:t>
      </w:r>
    </w:p>
    <w:p w:rsidR="000C05AA" w:rsidRPr="000C05AA" w:rsidRDefault="000C05AA" w:rsidP="000C0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</w:t>
      </w:r>
      <w:r w:rsidR="000F64B5">
        <w:rPr>
          <w:rFonts w:ascii="Times New Roman" w:hAnsi="Times New Roman" w:cs="Times New Roman"/>
          <w:sz w:val="28"/>
          <w:szCs w:val="28"/>
        </w:rPr>
        <w:t>                    до рішення 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Pr="000C05AA">
        <w:rPr>
          <w:rFonts w:ascii="Times New Roman" w:hAnsi="Times New Roman" w:cs="Times New Roman"/>
          <w:sz w:val="28"/>
          <w:szCs w:val="28"/>
        </w:rPr>
        <w:t xml:space="preserve"> сесії міської ради</w:t>
      </w:r>
    </w:p>
    <w:p w:rsidR="000C05AA" w:rsidRPr="000C05AA" w:rsidRDefault="000C05AA" w:rsidP="000C05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                                     </w:t>
      </w:r>
      <w:r w:rsidR="006E0EB6">
        <w:rPr>
          <w:rFonts w:ascii="Times New Roman" w:hAnsi="Times New Roman" w:cs="Times New Roman"/>
          <w:sz w:val="28"/>
          <w:szCs w:val="28"/>
        </w:rPr>
        <w:t xml:space="preserve">              7 скликання від 19.11</w:t>
      </w:r>
      <w:r w:rsidRPr="000C05AA">
        <w:rPr>
          <w:rFonts w:ascii="Times New Roman" w:hAnsi="Times New Roman" w:cs="Times New Roman"/>
          <w:sz w:val="28"/>
          <w:szCs w:val="28"/>
        </w:rPr>
        <w:t>.</w:t>
      </w:r>
      <w:r w:rsidR="000F64B5">
        <w:rPr>
          <w:rFonts w:ascii="Times New Roman" w:hAnsi="Times New Roman" w:cs="Times New Roman"/>
          <w:sz w:val="28"/>
          <w:szCs w:val="28"/>
        </w:rPr>
        <w:t>2019</w:t>
      </w:r>
      <w:r w:rsidRPr="000C05AA">
        <w:rPr>
          <w:rFonts w:ascii="Times New Roman" w:hAnsi="Times New Roman" w:cs="Times New Roman"/>
          <w:sz w:val="28"/>
          <w:szCs w:val="28"/>
        </w:rPr>
        <w:t>р.</w:t>
      </w:r>
    </w:p>
    <w:p w:rsidR="000C05AA" w:rsidRPr="000C05AA" w:rsidRDefault="000C05AA" w:rsidP="000C05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hAnsi="Times New Roman" w:cs="Times New Roman"/>
          <w:sz w:val="28"/>
          <w:szCs w:val="28"/>
        </w:rPr>
        <w:t>                                                                                  №   </w:t>
      </w:r>
      <w:r w:rsidR="00525EBF">
        <w:rPr>
          <w:rFonts w:ascii="Times New Roman" w:hAnsi="Times New Roman" w:cs="Times New Roman"/>
          <w:sz w:val="28"/>
          <w:szCs w:val="28"/>
        </w:rPr>
        <w:t>736</w:t>
      </w:r>
      <w:r w:rsidR="000F64B5">
        <w:rPr>
          <w:rFonts w:ascii="Times New Roman" w:hAnsi="Times New Roman" w:cs="Times New Roman"/>
          <w:sz w:val="28"/>
          <w:szCs w:val="28"/>
        </w:rPr>
        <w:t xml:space="preserve"> -2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Pr="000C05AA">
        <w:rPr>
          <w:rFonts w:ascii="Times New Roman" w:hAnsi="Times New Roman" w:cs="Times New Roman"/>
          <w:sz w:val="28"/>
          <w:szCs w:val="28"/>
        </w:rPr>
        <w:t>-VII</w:t>
      </w:r>
    </w:p>
    <w:p w:rsidR="000C05AA" w:rsidRDefault="000C05AA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C05AA" w:rsidRDefault="000C05AA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855281" w:rsidRDefault="00855281" w:rsidP="008552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  <w:r w:rsidRPr="00550087">
        <w:rPr>
          <w:rFonts w:ascii="Times New Roman" w:hAnsi="Times New Roman" w:cs="Times New Roman"/>
          <w:b/>
          <w:noProof/>
          <w:sz w:val="44"/>
          <w:lang w:eastAsia="ru-RU"/>
        </w:rPr>
        <w:t>СТАТУТ</w:t>
      </w:r>
    </w:p>
    <w:p w:rsidR="00855281" w:rsidRPr="00550087" w:rsidRDefault="00855281" w:rsidP="008552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855281" w:rsidRPr="00550087" w:rsidRDefault="00855281" w:rsidP="008552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  <w:r w:rsidRPr="00550087">
        <w:rPr>
          <w:rFonts w:ascii="Times New Roman" w:hAnsi="Times New Roman" w:cs="Times New Roman"/>
          <w:b/>
          <w:noProof/>
          <w:sz w:val="40"/>
          <w:lang w:eastAsia="ru-RU"/>
        </w:rPr>
        <w:t xml:space="preserve">КОМУНАЛЬНОГО ЗАКЛАДУ </w:t>
      </w:r>
    </w:p>
    <w:p w:rsidR="00855281" w:rsidRPr="00550087" w:rsidRDefault="00855281" w:rsidP="008552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  <w:r w:rsidRPr="00550087">
        <w:rPr>
          <w:rFonts w:ascii="Times New Roman" w:hAnsi="Times New Roman" w:cs="Times New Roman"/>
          <w:b/>
          <w:noProof/>
          <w:sz w:val="40"/>
          <w:lang w:eastAsia="ru-RU"/>
        </w:rPr>
        <w:t xml:space="preserve"> «ТЕТІЇВСЬКА ЦЕНТРАЛІЗОВАНА БІБЛІОТЕЧНА СИСТЕМА </w:t>
      </w:r>
    </w:p>
    <w:p w:rsidR="00855281" w:rsidRPr="00550087" w:rsidRDefault="00525EBF" w:rsidP="008552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w:t>ІМЕНІ МИКОЛИ</w:t>
      </w:r>
      <w:r w:rsidR="00855281" w:rsidRPr="00550087">
        <w:rPr>
          <w:rFonts w:ascii="Times New Roman" w:hAnsi="Times New Roman" w:cs="Times New Roman"/>
          <w:b/>
          <w:noProof/>
          <w:sz w:val="40"/>
          <w:lang w:eastAsia="ru-RU"/>
        </w:rPr>
        <w:t xml:space="preserve"> КРАВЧУКА»</w:t>
      </w:r>
    </w:p>
    <w:p w:rsidR="00855281" w:rsidRPr="00550087" w:rsidRDefault="00855281" w:rsidP="008552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  <w:r w:rsidRPr="00550087">
        <w:rPr>
          <w:rFonts w:ascii="Times New Roman" w:hAnsi="Times New Roman" w:cs="Times New Roman"/>
          <w:b/>
          <w:noProof/>
          <w:sz w:val="40"/>
          <w:lang w:eastAsia="ru-RU"/>
        </w:rPr>
        <w:t>ТЕТІЇВСЬКОЇ МІСЬКОЇ РАДИ</w:t>
      </w:r>
    </w:p>
    <w:p w:rsidR="00855281" w:rsidRPr="00092213" w:rsidRDefault="00855281" w:rsidP="00855281">
      <w:pPr>
        <w:spacing w:after="0" w:line="240" w:lineRule="auto"/>
        <w:jc w:val="center"/>
        <w:rPr>
          <w:noProof/>
          <w:color w:val="984806" w:themeColor="accent6" w:themeShade="80"/>
          <w:lang w:eastAsia="ru-RU"/>
        </w:rPr>
      </w:pPr>
    </w:p>
    <w:p w:rsidR="00855281" w:rsidRPr="00092213" w:rsidRDefault="00855281" w:rsidP="00855281">
      <w:pPr>
        <w:jc w:val="center"/>
        <w:rPr>
          <w:noProof/>
          <w:color w:val="984806" w:themeColor="accent6" w:themeShade="80"/>
          <w:lang w:eastAsia="ru-RU"/>
        </w:rPr>
      </w:pPr>
    </w:p>
    <w:p w:rsidR="00855281" w:rsidRPr="00092213" w:rsidRDefault="00855281" w:rsidP="00855281">
      <w:pPr>
        <w:jc w:val="center"/>
        <w:rPr>
          <w:noProof/>
          <w:color w:val="984806" w:themeColor="accent6" w:themeShade="80"/>
          <w:lang w:eastAsia="ru-RU"/>
        </w:rPr>
      </w:pPr>
    </w:p>
    <w:p w:rsidR="00855281" w:rsidRPr="00092213" w:rsidRDefault="00855281" w:rsidP="00855281">
      <w:pPr>
        <w:jc w:val="center"/>
        <w:rPr>
          <w:noProof/>
          <w:color w:val="984806" w:themeColor="accent6" w:themeShade="80"/>
          <w:lang w:eastAsia="ru-RU"/>
        </w:rPr>
      </w:pPr>
    </w:p>
    <w:p w:rsidR="00855281" w:rsidRPr="00092213" w:rsidRDefault="00855281" w:rsidP="00855281">
      <w:pPr>
        <w:jc w:val="center"/>
        <w:rPr>
          <w:noProof/>
          <w:color w:val="984806" w:themeColor="accent6" w:themeShade="80"/>
          <w:lang w:eastAsia="ru-RU"/>
        </w:rPr>
      </w:pPr>
    </w:p>
    <w:p w:rsidR="00855281" w:rsidRPr="00550087" w:rsidRDefault="00855281" w:rsidP="00855281">
      <w:pPr>
        <w:jc w:val="center"/>
        <w:rPr>
          <w:noProof/>
          <w:lang w:eastAsia="ru-RU"/>
        </w:rPr>
      </w:pPr>
    </w:p>
    <w:p w:rsidR="00855281" w:rsidRPr="00550087" w:rsidRDefault="00855281" w:rsidP="00855281">
      <w:pPr>
        <w:jc w:val="center"/>
        <w:rPr>
          <w:noProof/>
          <w:lang w:eastAsia="ru-RU"/>
        </w:rPr>
      </w:pPr>
    </w:p>
    <w:p w:rsidR="00855281" w:rsidRPr="00550087" w:rsidRDefault="00855281" w:rsidP="00855281">
      <w:pPr>
        <w:jc w:val="center"/>
        <w:rPr>
          <w:noProof/>
          <w:lang w:eastAsia="ru-RU"/>
        </w:rPr>
      </w:pPr>
    </w:p>
    <w:p w:rsidR="00855281" w:rsidRPr="00550087" w:rsidRDefault="00855281" w:rsidP="00855281">
      <w:pPr>
        <w:jc w:val="center"/>
        <w:rPr>
          <w:noProof/>
          <w:lang w:eastAsia="ru-RU"/>
        </w:rPr>
      </w:pPr>
    </w:p>
    <w:p w:rsidR="00855281" w:rsidRPr="00550087" w:rsidRDefault="00855281" w:rsidP="00855281">
      <w:pPr>
        <w:jc w:val="center"/>
        <w:rPr>
          <w:noProof/>
          <w:lang w:eastAsia="ru-RU"/>
        </w:rPr>
      </w:pPr>
    </w:p>
    <w:p w:rsidR="00855281" w:rsidRPr="00550087" w:rsidRDefault="00855281" w:rsidP="00855281">
      <w:pPr>
        <w:jc w:val="center"/>
        <w:rPr>
          <w:noProof/>
          <w:lang w:eastAsia="ru-RU"/>
        </w:rPr>
      </w:pPr>
    </w:p>
    <w:p w:rsidR="00855281" w:rsidRPr="00550087" w:rsidRDefault="00855281" w:rsidP="00855281">
      <w:pPr>
        <w:rPr>
          <w:noProof/>
          <w:lang w:eastAsia="ru-RU"/>
        </w:rPr>
      </w:pPr>
      <w:r w:rsidRPr="00550087">
        <w:rPr>
          <w:noProof/>
          <w:lang w:eastAsia="ru-RU"/>
        </w:rPr>
        <w:t xml:space="preserve">                            </w:t>
      </w:r>
    </w:p>
    <w:p w:rsidR="00855281" w:rsidRPr="00550087" w:rsidRDefault="00855281" w:rsidP="00855281">
      <w:pPr>
        <w:rPr>
          <w:noProof/>
          <w:lang w:eastAsia="ru-RU"/>
        </w:rPr>
      </w:pPr>
    </w:p>
    <w:p w:rsidR="00855281" w:rsidRPr="00550087" w:rsidRDefault="00855281" w:rsidP="00855281">
      <w:pPr>
        <w:rPr>
          <w:noProof/>
          <w:lang w:eastAsia="ru-RU"/>
        </w:rPr>
      </w:pPr>
    </w:p>
    <w:p w:rsidR="00855281" w:rsidRPr="00550087" w:rsidRDefault="00855281" w:rsidP="00855281">
      <w:pPr>
        <w:rPr>
          <w:noProof/>
          <w:lang w:eastAsia="ru-RU"/>
        </w:rPr>
      </w:pPr>
      <w:r w:rsidRPr="00550087">
        <w:rPr>
          <w:noProof/>
          <w:lang w:eastAsia="ru-RU"/>
        </w:rPr>
        <w:t xml:space="preserve">                                            </w:t>
      </w:r>
    </w:p>
    <w:p w:rsidR="00855281" w:rsidRPr="00550087" w:rsidRDefault="00855281" w:rsidP="00855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75" w:rsidRDefault="00F97E75" w:rsidP="00F9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87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F97E75" w:rsidRPr="00550087" w:rsidRDefault="00F97E75" w:rsidP="00F97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087">
        <w:rPr>
          <w:rFonts w:ascii="Times New Roman" w:hAnsi="Times New Roman" w:cs="Times New Roman"/>
          <w:sz w:val="28"/>
          <w:szCs w:val="28"/>
        </w:rPr>
        <w:t>Статут розроблений відповідно до Закону України «Про внесення змін до Закону України  «Про бібліотеки і бібліотечну справу»,  «Положення про централізовану бібліотечну систему», затверджене наказом Міністерства культури і мистецтв України від 20.11.2001 року № 709.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Юридична адреса ЦБС: </w:t>
      </w:r>
      <w:r w:rsidRPr="00550087">
        <w:rPr>
          <w:rFonts w:ascii="Times New Roman" w:hAnsi="Times New Roman" w:cs="Times New Roman"/>
          <w:sz w:val="28"/>
          <w:szCs w:val="28"/>
        </w:rPr>
        <w:t xml:space="preserve">09800 Київська область, </w:t>
      </w:r>
      <w:proofErr w:type="spellStart"/>
      <w:r w:rsidRPr="00550087">
        <w:rPr>
          <w:rFonts w:ascii="Times New Roman" w:hAnsi="Times New Roman" w:cs="Times New Roman"/>
          <w:sz w:val="28"/>
          <w:szCs w:val="28"/>
        </w:rPr>
        <w:t>м.Тетіїв</w:t>
      </w:r>
      <w:proofErr w:type="spellEnd"/>
      <w:r w:rsidRPr="00550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вул. Соборна,54.</w:t>
      </w:r>
    </w:p>
    <w:p w:rsidR="00F97E75" w:rsidRPr="0096029C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087">
        <w:rPr>
          <w:rFonts w:ascii="Times New Roman" w:hAnsi="Times New Roman" w:cs="Times New Roman"/>
          <w:sz w:val="28"/>
          <w:szCs w:val="28"/>
        </w:rPr>
        <w:t xml:space="preserve"> Повне найменування – Комунальний заклад «Тетіївська централізов</w:t>
      </w:r>
      <w:r w:rsidR="00525EBF">
        <w:rPr>
          <w:rFonts w:ascii="Times New Roman" w:hAnsi="Times New Roman" w:cs="Times New Roman"/>
          <w:sz w:val="28"/>
          <w:szCs w:val="28"/>
        </w:rPr>
        <w:t>ана бібліотечна система імені Миколи</w:t>
      </w:r>
      <w:r w:rsidRPr="00925A2F">
        <w:rPr>
          <w:rFonts w:ascii="Times New Roman" w:hAnsi="Times New Roman" w:cs="Times New Roman"/>
          <w:sz w:val="28"/>
          <w:szCs w:val="28"/>
        </w:rPr>
        <w:t xml:space="preserve"> </w:t>
      </w:r>
      <w:r w:rsidRPr="00550087">
        <w:rPr>
          <w:rFonts w:ascii="Times New Roman" w:hAnsi="Times New Roman" w:cs="Times New Roman"/>
          <w:sz w:val="28"/>
          <w:szCs w:val="28"/>
        </w:rPr>
        <w:t>Кравчука» Тетіївської міської ради</w:t>
      </w:r>
      <w:r w:rsidRPr="0096029C">
        <w:rPr>
          <w:rFonts w:ascii="Times New Roman" w:hAnsi="Times New Roman" w:cs="Times New Roman"/>
          <w:sz w:val="28"/>
          <w:szCs w:val="28"/>
        </w:rPr>
        <w:t>.</w:t>
      </w:r>
    </w:p>
    <w:p w:rsidR="00F97E75" w:rsidRPr="00925A2F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087">
        <w:rPr>
          <w:rFonts w:ascii="Times New Roman" w:hAnsi="Times New Roman" w:cs="Times New Roman"/>
          <w:sz w:val="28"/>
          <w:szCs w:val="28"/>
        </w:rPr>
        <w:t xml:space="preserve"> Скорочене найменування: КЗ ТЦБС</w:t>
      </w:r>
      <w:r w:rsidRPr="00925A2F">
        <w:rPr>
          <w:rFonts w:ascii="Times New Roman" w:hAnsi="Times New Roman" w:cs="Times New Roman"/>
          <w:sz w:val="28"/>
          <w:szCs w:val="28"/>
        </w:rPr>
        <w:t>.</w:t>
      </w:r>
    </w:p>
    <w:p w:rsidR="00F97E75" w:rsidRPr="0096029C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0087">
        <w:rPr>
          <w:rFonts w:ascii="Times New Roman" w:hAnsi="Times New Roman" w:cs="Times New Roman"/>
          <w:sz w:val="28"/>
          <w:szCs w:val="28"/>
        </w:rPr>
        <w:t xml:space="preserve">  Статут КЗ ТЦБС (надалі – Статут) визначає принципи і методи діяльності Комунального закладу «Тетіївська централізован</w:t>
      </w:r>
      <w:r w:rsidR="00525EBF">
        <w:rPr>
          <w:rFonts w:ascii="Times New Roman" w:hAnsi="Times New Roman" w:cs="Times New Roman"/>
          <w:sz w:val="28"/>
          <w:szCs w:val="28"/>
        </w:rPr>
        <w:t xml:space="preserve">а бібліотечна система імені Миколи </w:t>
      </w:r>
      <w:r w:rsidRPr="00550087">
        <w:rPr>
          <w:rFonts w:ascii="Times New Roman" w:hAnsi="Times New Roman" w:cs="Times New Roman"/>
          <w:sz w:val="28"/>
          <w:szCs w:val="28"/>
        </w:rPr>
        <w:t xml:space="preserve">Кравчука» Тетіївської міської ради ( надалі – КЗ ТЦБС) </w:t>
      </w:r>
      <w:r w:rsidRPr="0096029C">
        <w:rPr>
          <w:rFonts w:ascii="Times New Roman" w:hAnsi="Times New Roman" w:cs="Times New Roman"/>
          <w:sz w:val="28"/>
          <w:szCs w:val="28"/>
        </w:rPr>
        <w:t>.</w:t>
      </w: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5A2F">
        <w:rPr>
          <w:rFonts w:ascii="Times New Roman" w:hAnsi="Times New Roman" w:cs="Times New Roman"/>
          <w:sz w:val="28"/>
          <w:szCs w:val="28"/>
        </w:rPr>
        <w:t>КЗ «</w:t>
      </w:r>
      <w:r w:rsidRPr="00550087">
        <w:rPr>
          <w:rFonts w:ascii="Times New Roman" w:hAnsi="Times New Roman" w:cs="Times New Roman"/>
          <w:sz w:val="28"/>
          <w:szCs w:val="28"/>
        </w:rPr>
        <w:t>Тетіївськ</w:t>
      </w:r>
      <w:r w:rsidRPr="00925A2F">
        <w:rPr>
          <w:rFonts w:ascii="Times New Roman" w:hAnsi="Times New Roman" w:cs="Times New Roman"/>
          <w:sz w:val="28"/>
          <w:szCs w:val="28"/>
        </w:rPr>
        <w:t>а</w:t>
      </w:r>
      <w:r w:rsidRPr="00550087">
        <w:rPr>
          <w:rFonts w:ascii="Times New Roman" w:hAnsi="Times New Roman" w:cs="Times New Roman"/>
          <w:sz w:val="28"/>
          <w:szCs w:val="28"/>
        </w:rPr>
        <w:t xml:space="preserve"> централі</w:t>
      </w:r>
      <w:bookmarkStart w:id="0" w:name="_GoBack"/>
      <w:bookmarkEnd w:id="0"/>
      <w:r w:rsidRPr="00550087">
        <w:rPr>
          <w:rFonts w:ascii="Times New Roman" w:hAnsi="Times New Roman" w:cs="Times New Roman"/>
          <w:sz w:val="28"/>
          <w:szCs w:val="28"/>
        </w:rPr>
        <w:t>зован</w:t>
      </w:r>
      <w:r w:rsidRPr="00925A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бібліотечн</w:t>
      </w:r>
      <w:r w:rsidRPr="00925A2F">
        <w:rPr>
          <w:rFonts w:ascii="Times New Roman" w:hAnsi="Times New Roman" w:cs="Times New Roman"/>
          <w:sz w:val="28"/>
          <w:szCs w:val="28"/>
        </w:rPr>
        <w:t>а</w:t>
      </w:r>
      <w:r w:rsidRPr="00550087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925A2F">
        <w:rPr>
          <w:rFonts w:ascii="Times New Roman" w:hAnsi="Times New Roman" w:cs="Times New Roman"/>
          <w:sz w:val="28"/>
          <w:szCs w:val="28"/>
        </w:rPr>
        <w:t>а</w:t>
      </w:r>
      <w:r w:rsidR="00525EBF">
        <w:rPr>
          <w:rFonts w:ascii="Times New Roman" w:hAnsi="Times New Roman" w:cs="Times New Roman"/>
          <w:sz w:val="28"/>
          <w:szCs w:val="28"/>
        </w:rPr>
        <w:t xml:space="preserve"> імені Миколи </w:t>
      </w:r>
      <w:r w:rsidRPr="00550087">
        <w:rPr>
          <w:rFonts w:ascii="Times New Roman" w:hAnsi="Times New Roman" w:cs="Times New Roman"/>
          <w:sz w:val="28"/>
          <w:szCs w:val="28"/>
        </w:rPr>
        <w:t>Кравчука</w:t>
      </w:r>
      <w:r w:rsidRPr="00925A2F">
        <w:rPr>
          <w:rFonts w:ascii="Times New Roman" w:hAnsi="Times New Roman" w:cs="Times New Roman"/>
          <w:sz w:val="28"/>
          <w:szCs w:val="28"/>
        </w:rPr>
        <w:t>»</w:t>
      </w:r>
      <w:r w:rsidRPr="00550087">
        <w:rPr>
          <w:rFonts w:ascii="Times New Roman" w:hAnsi="Times New Roman" w:cs="Times New Roman"/>
          <w:sz w:val="28"/>
          <w:szCs w:val="28"/>
        </w:rPr>
        <w:t xml:space="preserve"> перебуває у власності Тетіївської об’єднаної територіальної громади в особі Тетіївської міської ради</w:t>
      </w:r>
      <w:r>
        <w:rPr>
          <w:rFonts w:ascii="Times New Roman" w:hAnsi="Times New Roman" w:cs="Times New Roman"/>
          <w:sz w:val="28"/>
          <w:szCs w:val="28"/>
        </w:rPr>
        <w:t>, далі ВЛАСНИК</w:t>
      </w:r>
      <w:r w:rsidRPr="0096029C">
        <w:rPr>
          <w:rFonts w:ascii="Times New Roman" w:hAnsi="Times New Roman" w:cs="Times New Roman"/>
          <w:sz w:val="28"/>
          <w:szCs w:val="28"/>
        </w:rPr>
        <w:t>.</w:t>
      </w: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1.7 КЗ ТЦБС</w:t>
      </w:r>
      <w:r w:rsidRPr="00210F04">
        <w:rPr>
          <w:rFonts w:ascii="Times New Roman" w:hAnsi="Times New Roman"/>
          <w:sz w:val="28"/>
          <w:szCs w:val="28"/>
        </w:rPr>
        <w:t xml:space="preserve"> перебуває, відповідно до наданих міською територіальною громадою повноважень, в оперативному управлінні відділу культури, релігій, молоді та спорту виконавчого комітету Тетіївської міської ради</w:t>
      </w:r>
      <w:r>
        <w:rPr>
          <w:rFonts w:ascii="Times New Roman" w:hAnsi="Times New Roman"/>
          <w:sz w:val="28"/>
          <w:szCs w:val="28"/>
        </w:rPr>
        <w:t>, далі ОРГАН УПРАВЛІННЯ</w:t>
      </w:r>
      <w:r w:rsidRPr="00210F04">
        <w:rPr>
          <w:rFonts w:ascii="Times New Roman" w:hAnsi="Times New Roman"/>
          <w:sz w:val="28"/>
          <w:szCs w:val="28"/>
        </w:rPr>
        <w:t>.</w:t>
      </w:r>
    </w:p>
    <w:p w:rsidR="00F97E75" w:rsidRPr="00A526D6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D6">
        <w:rPr>
          <w:rFonts w:ascii="Times New Roman" w:hAnsi="Times New Roman"/>
          <w:sz w:val="28"/>
          <w:szCs w:val="28"/>
        </w:rPr>
        <w:t>1.8 КЗ ТЦБС створена на базі Тетіївської це</w:t>
      </w:r>
      <w:r>
        <w:rPr>
          <w:rFonts w:ascii="Times New Roman" w:hAnsi="Times New Roman"/>
          <w:sz w:val="28"/>
          <w:szCs w:val="28"/>
        </w:rPr>
        <w:t xml:space="preserve">нтралізованої бібліотечної системи. </w:t>
      </w:r>
      <w:r w:rsidRPr="00A526D6">
        <w:rPr>
          <w:rFonts w:ascii="Times New Roman" w:hAnsi="Times New Roman"/>
          <w:sz w:val="28"/>
          <w:szCs w:val="28"/>
        </w:rPr>
        <w:t xml:space="preserve"> 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26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087">
        <w:rPr>
          <w:rFonts w:ascii="Times New Roman" w:hAnsi="Times New Roman" w:cs="Times New Roman"/>
          <w:sz w:val="28"/>
          <w:szCs w:val="28"/>
        </w:rPr>
        <w:t>КЗ ТЦБС заклад, який об’єднує публічні бібліотеки об’єднаної територіальної громади у єдине структурно-цілісне утворення для найбільш ефективного використання бібліотечних ресурсів Тетіївської ОТГ. КЗ ТЦБС функціонує на основі єдиного адміністративного і методичного керівництва, загального штату і фондів, централізації процесів його формування і використання. До складу КЗ ТЦБС входить центральна публічна бібліотека, центральна бібліотека для дітей та бібліотеки-філії, що розташовані  на  території  об’єднаної територіальної  громади. Бібліотека - це інформаційний, культурно-освітній комунальний  заклад, що має упорядкований фонд документів і надає їх у тимчасове користування фізичним та юридичним особам.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50087">
        <w:rPr>
          <w:rFonts w:ascii="Times New Roman" w:hAnsi="Times New Roman" w:cs="Times New Roman"/>
          <w:sz w:val="28"/>
          <w:szCs w:val="28"/>
        </w:rPr>
        <w:t>. Центральна публічна бібліотека є головною бібліотекою Тетіївської об’єднаної територіальної громади. Вона формує, зберігає і організовує єдиний фонд документів, визначає його структуру та здійснює розподіл між бібліотеками громади, організовує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087">
        <w:rPr>
          <w:rFonts w:ascii="Times New Roman" w:hAnsi="Times New Roman" w:cs="Times New Roman"/>
          <w:sz w:val="28"/>
          <w:szCs w:val="28"/>
        </w:rPr>
        <w:t>комплектування  і використання. Центральна публічна бібліотека є організаційно-методичним центром для бібліотек-філій .</w:t>
      </w: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550087">
        <w:rPr>
          <w:rFonts w:ascii="Times New Roman" w:hAnsi="Times New Roman" w:cs="Times New Roman"/>
          <w:sz w:val="28"/>
          <w:szCs w:val="28"/>
        </w:rPr>
        <w:t>. КЗ ТЦБС має єдиний штат працівників, єдиний бібліотечний фонд з централізованим комплектуванням, обробкою документів, єдиний довідково-пошуковий апарат зі зведеними каталогами (алфавітним та систематичним).</w:t>
      </w:r>
    </w:p>
    <w:p w:rsidR="00525EBF" w:rsidRDefault="00525EBF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BF" w:rsidRDefault="00525EBF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BF" w:rsidRPr="00550087" w:rsidRDefault="00525EBF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</w:t>
      </w:r>
      <w:r w:rsidRPr="00550087">
        <w:rPr>
          <w:rFonts w:ascii="Times New Roman" w:hAnsi="Times New Roman" w:cs="Times New Roman"/>
          <w:sz w:val="28"/>
          <w:szCs w:val="28"/>
        </w:rPr>
        <w:t>. КЗ ТЦБС фінансується з міського бюджету Тетіївської об’єднаної територіальної громади у межах асигнувань, передбачених на утримання бібліотечної мережі ОТГ. Додаткове фінансування здійснюється за рахунок пожертвувань та інших джерел, незаборонених законодавством.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550087">
        <w:rPr>
          <w:rFonts w:ascii="Times New Roman" w:hAnsi="Times New Roman" w:cs="Times New Roman"/>
          <w:sz w:val="28"/>
          <w:szCs w:val="28"/>
        </w:rPr>
        <w:t>. КЗ ТЦБС працює у взаємодії з бібліотеками всіх форм власності і підпорядкування, надає їм консультативно-методичну допомогу.</w:t>
      </w:r>
    </w:p>
    <w:p w:rsidR="00F97E75" w:rsidRPr="00925A2F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Pr="00550087">
        <w:rPr>
          <w:rFonts w:ascii="Times New Roman" w:hAnsi="Times New Roman" w:cs="Times New Roman"/>
          <w:sz w:val="28"/>
          <w:szCs w:val="28"/>
        </w:rPr>
        <w:t>. Засновником (власником) КЗ ТЦБС є  Тетіївська міська рада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Pr="00550087">
        <w:rPr>
          <w:rFonts w:ascii="Times New Roman" w:hAnsi="Times New Roman" w:cs="Times New Roman"/>
          <w:sz w:val="28"/>
          <w:szCs w:val="28"/>
        </w:rPr>
        <w:t>. КЗ ТЦБС є неприбутковою організацією культури, належить до власності територіальної громади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087">
        <w:rPr>
          <w:rFonts w:ascii="Times New Roman" w:hAnsi="Times New Roman" w:cs="Times New Roman"/>
          <w:sz w:val="28"/>
          <w:szCs w:val="28"/>
        </w:rPr>
        <w:t>Тетієва і підпорядкована відділу культури,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087">
        <w:rPr>
          <w:rFonts w:ascii="Times New Roman" w:hAnsi="Times New Roman" w:cs="Times New Roman"/>
          <w:sz w:val="28"/>
          <w:szCs w:val="28"/>
        </w:rPr>
        <w:t>релігії,молоді і спорту виконавчого комітету Тетіївської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550087">
        <w:rPr>
          <w:rFonts w:ascii="Times New Roman" w:hAnsi="Times New Roman" w:cs="Times New Roman"/>
          <w:sz w:val="28"/>
          <w:szCs w:val="28"/>
        </w:rPr>
        <w:t>. КЗ ТЦБС у своїй діяльності керується Конституцією України, Законом України  «Про культуру», Законом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087">
        <w:rPr>
          <w:rFonts w:ascii="Times New Roman" w:hAnsi="Times New Roman" w:cs="Times New Roman"/>
          <w:sz w:val="28"/>
          <w:szCs w:val="28"/>
        </w:rPr>
        <w:t>“Про бібліотеки і бібліотечну справу“, Указами Президента України, актами Верховної Ради України, Кабінету Міністрів України, Міністерства культури України, місцевих органів виконавчої влади, рішеннями Засновника, наказами відділу культури,релігії,молоді і спорту виконавчого комітету Тетіївської міської ради, цим Статутом та іншими законодавчими і нормативно-правовими актами, що регулюють діяльність бібліотечних закладів.</w:t>
      </w: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1.17. </w:t>
      </w:r>
      <w:r w:rsidRPr="0045778E">
        <w:rPr>
          <w:rFonts w:ascii="Times New Roman" w:hAnsi="Times New Roman" w:cs="Times New Roman"/>
          <w:sz w:val="28"/>
          <w:szCs w:val="28"/>
        </w:rPr>
        <w:t>КЗ ТЦБС є юридичною особою, має круглу печатку, штамп встановленого зразка зі своїм найменуванням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550087">
        <w:rPr>
          <w:rFonts w:ascii="Times New Roman" w:hAnsi="Times New Roman" w:cs="Times New Roman"/>
          <w:sz w:val="28"/>
          <w:szCs w:val="28"/>
        </w:rPr>
        <w:t>. КЗ ТЦБС співпрацює з творчими спілками, державними та іншої форми власності підприємствами, установами, громадськими організаціями, юридичними і фізичними особами в Україні та за кордоном.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550087">
        <w:rPr>
          <w:rFonts w:ascii="Times New Roman" w:hAnsi="Times New Roman" w:cs="Times New Roman"/>
          <w:sz w:val="28"/>
          <w:szCs w:val="28"/>
        </w:rPr>
        <w:t xml:space="preserve">. КЗ ТЦБС має право укладати договори (контракти) з іншими юридичними особами з метою співробітництва у сфері культури, брати участь у діяльності відповідних організацій і фондів згідно з чинним законодавством та за згодою </w:t>
      </w:r>
      <w:r>
        <w:rPr>
          <w:rFonts w:ascii="Times New Roman" w:hAnsi="Times New Roman" w:cs="Times New Roman"/>
          <w:sz w:val="28"/>
          <w:szCs w:val="28"/>
        </w:rPr>
        <w:t>ОРГАНУ УПРАВЛІННЯ</w:t>
      </w:r>
      <w:r w:rsidRPr="00550087">
        <w:rPr>
          <w:rFonts w:ascii="Times New Roman" w:hAnsi="Times New Roman" w:cs="Times New Roman"/>
          <w:sz w:val="28"/>
          <w:szCs w:val="28"/>
        </w:rPr>
        <w:t>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Pr="00550087">
        <w:rPr>
          <w:rFonts w:ascii="Times New Roman" w:hAnsi="Times New Roman" w:cs="Times New Roman"/>
          <w:sz w:val="28"/>
          <w:szCs w:val="28"/>
        </w:rPr>
        <w:t>. КЗ ТЦБС не підлягає приватизації, перепрофілюванню або використанню не за призначенням.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Pr="00550087">
        <w:rPr>
          <w:rFonts w:ascii="Times New Roman" w:hAnsi="Times New Roman" w:cs="Times New Roman"/>
          <w:sz w:val="28"/>
          <w:szCs w:val="28"/>
        </w:rPr>
        <w:t>. КЗ ТЦБС є загальнодоступною, основні бібліотечні послуги надає безоплатно.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550087">
        <w:rPr>
          <w:rFonts w:ascii="Times New Roman" w:hAnsi="Times New Roman" w:cs="Times New Roman"/>
          <w:sz w:val="28"/>
          <w:szCs w:val="28"/>
        </w:rPr>
        <w:t>. Цей Статут розповсюджується на всі бібліотеки, що об’єднані у КЗ ТЦБС.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 w:rsidRPr="00550087">
        <w:rPr>
          <w:rFonts w:ascii="Times New Roman" w:hAnsi="Times New Roman" w:cs="Times New Roman"/>
          <w:sz w:val="28"/>
          <w:szCs w:val="28"/>
        </w:rPr>
        <w:t>. Зміни до Статуту КЗ ТЦБС вносяться у порядку, передбаченому чинним законодавством.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E75" w:rsidRPr="00550087" w:rsidRDefault="00F97E75" w:rsidP="00F97E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87">
        <w:rPr>
          <w:rFonts w:ascii="Times New Roman" w:hAnsi="Times New Roman" w:cs="Times New Roman"/>
          <w:b/>
          <w:sz w:val="28"/>
          <w:szCs w:val="28"/>
        </w:rPr>
        <w:t>2. Мета діяльності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2.1. Метою діяльності КЗ ТЦБС є реалізація прав громадян на бібліотечне обслуговування, забезпечення загальної доступності до інформації та культурних цінностей, що збираються, зберігаються у бібліотеках і надаються у тимчасове користування громадянам.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E75" w:rsidRDefault="00F97E75" w:rsidP="00F97E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87">
        <w:rPr>
          <w:rFonts w:ascii="Times New Roman" w:hAnsi="Times New Roman" w:cs="Times New Roman"/>
          <w:b/>
          <w:sz w:val="28"/>
          <w:szCs w:val="28"/>
        </w:rPr>
        <w:t>3. Напрями діяльності КЗ ТЦБС та організація бібліотечного</w:t>
      </w: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50087">
        <w:rPr>
          <w:rFonts w:ascii="Times New Roman" w:hAnsi="Times New Roman" w:cs="Times New Roman"/>
          <w:b/>
          <w:sz w:val="28"/>
          <w:szCs w:val="28"/>
        </w:rPr>
        <w:t>обслуговування населення.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 Основними напрямами роботи бібліотек КЗ ТЦБС є:</w:t>
      </w:r>
    </w:p>
    <w:p w:rsidR="00525EBF" w:rsidRDefault="00525EBF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BF" w:rsidRPr="00550087" w:rsidRDefault="00525EBF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lastRenderedPageBreak/>
        <w:t>3.1.1. Виявлення та задоволення сучасних потреб і запитів користувачів бібліотек.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3.1.2. Координація діяльності з бібліотеками інших систем і відомств.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3.1.3. Надання методичної допомоги бібліотекам, впровадження сучасних форм і методів обслуговування.</w:t>
      </w: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 xml:space="preserve">3.1.4. Формування максимально повного фонду видань, у першу чергу вітчизняних, широкого діапазону документів у різних форматах (книги, періодика, </w:t>
      </w:r>
      <w:proofErr w:type="spellStart"/>
      <w:r w:rsidRPr="00550087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Pr="00550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087">
        <w:rPr>
          <w:rFonts w:ascii="Times New Roman" w:hAnsi="Times New Roman" w:cs="Times New Roman"/>
          <w:sz w:val="28"/>
          <w:szCs w:val="28"/>
        </w:rPr>
        <w:t>відеодокументи</w:t>
      </w:r>
      <w:proofErr w:type="spellEnd"/>
      <w:r w:rsidRPr="00550087">
        <w:rPr>
          <w:rFonts w:ascii="Times New Roman" w:hAnsi="Times New Roman" w:cs="Times New Roman"/>
          <w:sz w:val="28"/>
          <w:szCs w:val="28"/>
        </w:rPr>
        <w:t>, електронні документи, бази даних тощо).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3.1.5. Інформаційне забезпечення користувачів бібліотек, надання інформаційних послуг, впровадження інформаційних технологій.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3.1.6. Сприяння вихованню національної самосвідомості, любові до України, розповсюдження знань про історію, культуру, сьогодення.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3.1.7. Освітня діяльність, сприяння організації навчального процесу.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3.1.8. Рекреаційна діяльність, проведення заходів з організації дозвілля користувачів бібліотек.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3.1.9. Сприяння всебічному розвитку творчих здібностей тощо.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3.1.10. Встановлення ділових контактів з місцевими органами влади.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3.1.11. Співпраця з громадськими організаціями та діловими партнерами.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3.1.12. Рекламування діяльності, ресурсів і послуг КЗ ТЦБС, творчий зв’язок із засобами масової інформації.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3.2. Організація бібліотечного обслуговування населення: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3.2.1. КЗ ТЦБС забезпечує сервісне обслуговування користувачів шляхом надання широкого спектру бібліотечних та інформаційних послуг.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3.2.2. КЗ ТЦБС забезпечує громадянам рівні права на бібліотечне обслуговування незалежно від їх статі, віку, національності, освіти, соціального походження, політичних і релігійних переконань, місця проживання. Бібліотеки, які входять до складу КЗ ТЦБС, здійснюють свою діяльність, виходячи з особистих, соціальних та інших потреб мешканців свого регіону в інформації, спілкуванні, забезпеченні своїх громадянських прав.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3.2.3. КЗ ТЦБС обслуговує населення  територіальної громади  через абонементи, читальні зали, інформаційно-бібліографічну службу, може здійснювати дистанційне обслуговування засобами телекомунікації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3.2.4. Користувачі КЗ ТЦБС мають доступ до єдиного бібліотечного фонду через центральну публічну бібліотеку або зручну для них бібліотеку</w:t>
      </w:r>
      <w:r w:rsidRPr="00550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087">
        <w:rPr>
          <w:rFonts w:ascii="Times New Roman" w:hAnsi="Times New Roman" w:cs="Times New Roman"/>
          <w:sz w:val="28"/>
          <w:szCs w:val="28"/>
        </w:rPr>
        <w:t>. Бібліотеки КЗ ТЦБС використовують наявні технічні можливості для здійснення віддаленого пошуку інформації.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3.2.5. Користування фондом документів КЗ ТЦБС безкоштовне. Порядок обслуговування регламентується Правилами користування бібліотеками України (зі змінами і доповненнями), затвердженими наказом Міністерства культури і мистецтв України від 25.05.2001 № 319 і зареєстрованими у Міністерстві юстиції України 22.06.2001 за № 538/5729.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3.3. Формування і використання єдиного бібліотечного фонду: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3.3.1. Єдиний бібліотечний фонд КЗ ТЦБС має бути універсального профілю і формується на різних носіях інформації.</w:t>
      </w: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3.3.2. Фонд центральної публічної бібліотеки включає найбільш повний репертуар документів і баз даних. Наукова, спеціальна та особливо цінна література, що надходить у декількох або одному примірнику, найбільш важливі інформаційні і бібліографічні документи зберігаються у центральній публічній бібліотеці.</w:t>
      </w:r>
    </w:p>
    <w:p w:rsidR="00525EBF" w:rsidRDefault="00525EBF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BF" w:rsidRPr="00550087" w:rsidRDefault="00525EBF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3.3.3. Фонд інших бібліотек  формується з врахуванням інформаційних потреб і особливостей населення  району.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3.3.4. Центральна публічна  бібліотека  забезпечує централізоване комплектування і обробку бібліотечного фонду КЗ ТЦБС, оперативність надходження нових документів у всі підрозділи системи, вивчення потреб користувачів КЗ ТЦБС, ступеня їхнього задоволення фондами.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3.3.5. Центральна публічна бібліотека  здійснює сумарний та індивідуальний облік документів, що входять до КЗ ТЦБС;  інші бібліотеки  ведуть сумарний та індивідуальний облік свого фонду.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3.3.6. Центральна публічна бібліотека  регулярно інформує  інші бібліотеки  про нові надходження, створює довідково-пошуковий апарат на фонд КЗ ТЦБС. Бібліотеки  ведуть каталоги і картотеки на свої фонди.</w:t>
      </w: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3.3.7. Облік документів, що вибувають з єдиного бібліотечного фонду КЗ ТЦБС, здійснює центральна публічна бібліотека  за поданням актів бібліотекам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0087">
        <w:rPr>
          <w:rFonts w:ascii="Times New Roman" w:hAnsi="Times New Roman" w:cs="Times New Roman"/>
          <w:sz w:val="28"/>
          <w:szCs w:val="28"/>
        </w:rPr>
        <w:t xml:space="preserve">, зняття з балансового рахунку здійснює </w:t>
      </w:r>
      <w:r>
        <w:rPr>
          <w:rFonts w:ascii="Times New Roman" w:hAnsi="Times New Roman" w:cs="Times New Roman"/>
          <w:sz w:val="28"/>
          <w:szCs w:val="28"/>
        </w:rPr>
        <w:t>централізована бухгалтерія</w:t>
      </w:r>
      <w:r w:rsidRPr="00550087">
        <w:rPr>
          <w:rFonts w:ascii="Times New Roman" w:hAnsi="Times New Roman" w:cs="Times New Roman"/>
          <w:sz w:val="28"/>
          <w:szCs w:val="28"/>
        </w:rPr>
        <w:t>.</w:t>
      </w:r>
    </w:p>
    <w:p w:rsidR="00F97E75" w:rsidRPr="00550087" w:rsidRDefault="00F97E75" w:rsidP="00F97E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7E75" w:rsidRPr="00550087" w:rsidRDefault="00F97E75" w:rsidP="00F9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87">
        <w:rPr>
          <w:rFonts w:ascii="Times New Roman" w:hAnsi="Times New Roman" w:cs="Times New Roman"/>
          <w:b/>
          <w:sz w:val="28"/>
          <w:szCs w:val="28"/>
        </w:rPr>
        <w:t>4. Фінансово-господарська діяльність</w:t>
      </w:r>
    </w:p>
    <w:p w:rsidR="00F97E75" w:rsidRPr="00550087" w:rsidRDefault="00F97E75" w:rsidP="00F9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4.1. КЗ ТЦБС організовує свою фінансово-господарську діяльність відповідно до цього Статуту і</w:t>
      </w:r>
      <w:r>
        <w:rPr>
          <w:rFonts w:ascii="Times New Roman" w:hAnsi="Times New Roman" w:cs="Times New Roman"/>
          <w:sz w:val="28"/>
          <w:szCs w:val="28"/>
        </w:rPr>
        <w:t xml:space="preserve"> чинного законодавства України</w:t>
      </w:r>
      <w:r w:rsidRPr="00550087">
        <w:rPr>
          <w:rFonts w:ascii="Times New Roman" w:hAnsi="Times New Roman" w:cs="Times New Roman"/>
          <w:sz w:val="28"/>
          <w:szCs w:val="28"/>
        </w:rPr>
        <w:t xml:space="preserve">. Звіт про роботу ЦБС у встановленому порядку подається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550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ОРГАНУ УПРАВЛІННЯ. 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4.2. Фінансування КЗ ТЦБС здійснюється з міського бюджету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087">
        <w:rPr>
          <w:rFonts w:ascii="Times New Roman" w:hAnsi="Times New Roman" w:cs="Times New Roman"/>
          <w:sz w:val="28"/>
          <w:szCs w:val="28"/>
        </w:rPr>
        <w:t>Тетієва.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4.3. Джерелами фінансування ЦБС є:</w:t>
      </w:r>
    </w:p>
    <w:p w:rsidR="00F97E75" w:rsidRPr="00550087" w:rsidRDefault="00F97E75" w:rsidP="00F97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4.3.1. Бюджетні фінансування.</w:t>
      </w:r>
    </w:p>
    <w:p w:rsidR="00F97E75" w:rsidRPr="00550087" w:rsidRDefault="00F97E75" w:rsidP="00F97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4.3.2. Доброчинні грошові внески на розвиток бібліотек, пожертви громадян, громадських об’єднань, товариств, підприємств, установ і організацій, спонсорська допомога.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 xml:space="preserve">4.4. Розподіл коштів на потреби КЗ ТЦБС здійснюється відповідно до щорічного кошторису, затвердженого </w:t>
      </w:r>
      <w:r>
        <w:rPr>
          <w:rFonts w:ascii="Times New Roman" w:hAnsi="Times New Roman" w:cs="Times New Roman"/>
          <w:sz w:val="28"/>
          <w:szCs w:val="28"/>
        </w:rPr>
        <w:t xml:space="preserve">ОРГАНОМ УПРАВЛІННЯ. 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4.5. КЗ ТЦБС безкоштовно надає основні бібліотечні послуги та у порядку, передбаченому чинним законодавством, звільняється від оподаткування доходів, отриманих від надання платних послуг.</w:t>
      </w:r>
    </w:p>
    <w:p w:rsidR="00F97E75" w:rsidRPr="00550087" w:rsidRDefault="00F97E75" w:rsidP="00F9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E75" w:rsidRPr="006E0EB6" w:rsidRDefault="00F97E75" w:rsidP="00F9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B6">
        <w:rPr>
          <w:rFonts w:ascii="Times New Roman" w:hAnsi="Times New Roman" w:cs="Times New Roman"/>
          <w:b/>
          <w:sz w:val="28"/>
          <w:szCs w:val="28"/>
        </w:rPr>
        <w:t>5. Майно КЗ ТЦБС</w:t>
      </w:r>
    </w:p>
    <w:p w:rsidR="00F97E75" w:rsidRPr="00550087" w:rsidRDefault="00F97E75" w:rsidP="00F9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5.1 Майно КЗ ТЦБС належить до комунальної власності Тетіївської об’єднаної  територіальної громади і закріплюється за КЗ ТЦБС на праві оперативного управління.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5.2. Майно КЗ ТЦБС складається з основних фондів, обігових коштів, а також інших цінностей, вартість яких відображається у самостійному балансі КЗ ТЦБС.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5.3. КЗ ТЦБС має право:</w:t>
      </w:r>
    </w:p>
    <w:p w:rsidR="00F97E75" w:rsidRPr="00550087" w:rsidRDefault="00F97E75" w:rsidP="00F97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5.3.1. Спільно з іншими організаціями, установами, підприємствами, благодійними фондами організовувати заходи, виставки, експозиції.</w:t>
      </w:r>
    </w:p>
    <w:p w:rsidR="00F97E75" w:rsidRDefault="00F97E75" w:rsidP="00F97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5.3.2. Надавати у тимчасове користування обладнання та апаратуру державним, комунальним і громадським установам.</w:t>
      </w:r>
    </w:p>
    <w:p w:rsidR="00525EBF" w:rsidRDefault="00525EBF" w:rsidP="00F97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EBF" w:rsidRDefault="00525EBF" w:rsidP="00F97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5EBF" w:rsidRPr="00550087" w:rsidRDefault="00525EBF" w:rsidP="00F97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E75" w:rsidRPr="00550087" w:rsidRDefault="00F97E75" w:rsidP="00F97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5.3.3. Отримувати безкоштовно грошові внески та матеріальні цінності, у тому числі будинки, споруди, обладнання, транспортні засоби тощо, з доброчинних і громадських фондів, а також від окремих громадян.</w:t>
      </w:r>
    </w:p>
    <w:p w:rsidR="00F97E75" w:rsidRPr="00550087" w:rsidRDefault="00F97E75" w:rsidP="00F97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5.3.4. З метою організації бібліотечного обслуговування населення міста, відповідно до чинного законодавства будувати, купувати, орендувати приміщення.</w:t>
      </w:r>
    </w:p>
    <w:p w:rsidR="00F97E75" w:rsidRDefault="00F97E75" w:rsidP="00F97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75" w:rsidRDefault="00F97E75" w:rsidP="00F97E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25EB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97E75" w:rsidRPr="006E0EB6" w:rsidRDefault="00F97E75" w:rsidP="00F97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B6">
        <w:rPr>
          <w:rFonts w:ascii="Times New Roman" w:hAnsi="Times New Roman" w:cs="Times New Roman"/>
          <w:b/>
          <w:sz w:val="28"/>
          <w:szCs w:val="28"/>
        </w:rPr>
        <w:t>6. Структура КЗ ТЦБС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6.1. До складу КЗ ТЦБ</w:t>
      </w:r>
      <w:r>
        <w:rPr>
          <w:rFonts w:ascii="Times New Roman" w:hAnsi="Times New Roman" w:cs="Times New Roman"/>
          <w:sz w:val="28"/>
          <w:szCs w:val="28"/>
        </w:rPr>
        <w:t xml:space="preserve">С входять центральна публічна бібліотека, центральна публічна </w:t>
      </w:r>
      <w:r w:rsidRPr="00550087">
        <w:rPr>
          <w:rFonts w:ascii="Times New Roman" w:hAnsi="Times New Roman" w:cs="Times New Roman"/>
          <w:sz w:val="28"/>
          <w:szCs w:val="28"/>
        </w:rPr>
        <w:t>бібліотека для дітей та  бібліотеки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087">
        <w:rPr>
          <w:rFonts w:ascii="Times New Roman" w:hAnsi="Times New Roman" w:cs="Times New Roman"/>
          <w:sz w:val="28"/>
          <w:szCs w:val="28"/>
        </w:rPr>
        <w:t>філії.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 xml:space="preserve">6.3. КЗ ТЦБС має право при потребі та виробничій необхідності за погодженням </w:t>
      </w:r>
      <w:r w:rsidRPr="009108C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08C3">
        <w:rPr>
          <w:rFonts w:ascii="Times New Roman" w:hAnsi="Times New Roman" w:cs="Times New Roman"/>
          <w:sz w:val="28"/>
          <w:szCs w:val="28"/>
        </w:rPr>
        <w:t xml:space="preserve"> УПРАВЛІННЯ</w:t>
      </w:r>
      <w:r w:rsidRPr="00550087">
        <w:rPr>
          <w:rFonts w:ascii="Times New Roman" w:hAnsi="Times New Roman" w:cs="Times New Roman"/>
          <w:sz w:val="28"/>
          <w:szCs w:val="28"/>
        </w:rPr>
        <w:t xml:space="preserve"> </w:t>
      </w:r>
      <w:r w:rsidRPr="009108C3">
        <w:rPr>
          <w:rFonts w:ascii="Times New Roman" w:hAnsi="Times New Roman" w:cs="Times New Roman"/>
          <w:sz w:val="28"/>
          <w:szCs w:val="28"/>
        </w:rPr>
        <w:t>та</w:t>
      </w:r>
      <w:r w:rsidRPr="0055008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атвердженням з </w:t>
      </w:r>
      <w:r w:rsidRPr="009108C3">
        <w:rPr>
          <w:rFonts w:ascii="Times New Roman" w:hAnsi="Times New Roman" w:cs="Times New Roman"/>
          <w:sz w:val="28"/>
          <w:szCs w:val="28"/>
        </w:rPr>
        <w:t>ВЛАСНИК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08C3">
        <w:rPr>
          <w:rFonts w:ascii="Times New Roman" w:hAnsi="Times New Roman" w:cs="Times New Roman"/>
          <w:sz w:val="28"/>
          <w:szCs w:val="28"/>
        </w:rPr>
        <w:t xml:space="preserve"> </w:t>
      </w:r>
      <w:r w:rsidRPr="00550087">
        <w:rPr>
          <w:rFonts w:ascii="Times New Roman" w:hAnsi="Times New Roman" w:cs="Times New Roman"/>
          <w:sz w:val="28"/>
          <w:szCs w:val="28"/>
        </w:rPr>
        <w:t>утворювати у своїй структурі відділи, філіали та інші підрозділи.</w:t>
      </w: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75" w:rsidRDefault="00F97E75" w:rsidP="00F97E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EB6">
        <w:rPr>
          <w:rFonts w:ascii="Times New Roman" w:hAnsi="Times New Roman" w:cs="Times New Roman"/>
          <w:b/>
          <w:sz w:val="28"/>
          <w:szCs w:val="28"/>
        </w:rPr>
        <w:t>7. Управління КЗ ТЦБС</w:t>
      </w:r>
    </w:p>
    <w:p w:rsidR="00F97E75" w:rsidRPr="006E0EB6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75" w:rsidRPr="009108C3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9108C3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Pr="00550087">
        <w:rPr>
          <w:rFonts w:ascii="Times New Roman" w:hAnsi="Times New Roman" w:cs="Times New Roman"/>
          <w:sz w:val="28"/>
          <w:szCs w:val="28"/>
        </w:rPr>
        <w:t>КЗ ТЦБ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108C3">
        <w:rPr>
          <w:rFonts w:ascii="Times New Roman" w:hAnsi="Times New Roman" w:cs="Times New Roman"/>
          <w:sz w:val="28"/>
          <w:szCs w:val="28"/>
        </w:rPr>
        <w:t>здійснюється на основі поєднання самоврядування трудового колективу і прав ВЛАСНИКА та ОРГАНУ УПРАВЛІННЯ.</w:t>
      </w:r>
    </w:p>
    <w:p w:rsidR="00F97E75" w:rsidRPr="009108C3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08C3">
        <w:rPr>
          <w:rFonts w:ascii="Times New Roman" w:hAnsi="Times New Roman" w:cs="Times New Roman"/>
          <w:sz w:val="28"/>
          <w:szCs w:val="28"/>
        </w:rPr>
        <w:t>.1.1 До компетенції ВЛАСНИКА належить:</w:t>
      </w:r>
    </w:p>
    <w:p w:rsidR="00F97E75" w:rsidRPr="009108C3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C3">
        <w:rPr>
          <w:rFonts w:ascii="Times New Roman" w:hAnsi="Times New Roman" w:cs="Times New Roman"/>
          <w:sz w:val="28"/>
          <w:szCs w:val="28"/>
        </w:rPr>
        <w:tab/>
        <w:t xml:space="preserve">- прийняття рішення про створення, ліквідацію, реорганізацію (злиття, приєднання, перетворення, поділ) </w:t>
      </w:r>
      <w:r>
        <w:rPr>
          <w:rFonts w:ascii="Times New Roman" w:hAnsi="Times New Roman" w:cs="Times New Roman"/>
          <w:sz w:val="28"/>
          <w:szCs w:val="28"/>
        </w:rPr>
        <w:t>КЗ Т</w:t>
      </w:r>
      <w:r w:rsidRPr="009108C3">
        <w:rPr>
          <w:rFonts w:ascii="Times New Roman" w:hAnsi="Times New Roman" w:cs="Times New Roman"/>
          <w:sz w:val="28"/>
          <w:szCs w:val="28"/>
        </w:rPr>
        <w:t>ЦБС та її структурних підрозділів</w:t>
      </w:r>
      <w:r>
        <w:rPr>
          <w:rFonts w:ascii="Times New Roman" w:hAnsi="Times New Roman" w:cs="Times New Roman"/>
          <w:sz w:val="28"/>
          <w:szCs w:val="28"/>
        </w:rPr>
        <w:t xml:space="preserve"> згідно чинного законодавства</w:t>
      </w:r>
      <w:r w:rsidRPr="009108C3">
        <w:rPr>
          <w:rFonts w:ascii="Times New Roman" w:hAnsi="Times New Roman" w:cs="Times New Roman"/>
          <w:sz w:val="28"/>
          <w:szCs w:val="28"/>
        </w:rPr>
        <w:t>;</w:t>
      </w:r>
    </w:p>
    <w:p w:rsidR="00F97E75" w:rsidRPr="009108C3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C3">
        <w:rPr>
          <w:rFonts w:ascii="Times New Roman" w:hAnsi="Times New Roman" w:cs="Times New Roman"/>
          <w:sz w:val="28"/>
          <w:szCs w:val="28"/>
        </w:rPr>
        <w:tab/>
        <w:t xml:space="preserve">- прийняття рішень про фінансування </w:t>
      </w:r>
      <w:r>
        <w:rPr>
          <w:rFonts w:ascii="Times New Roman" w:hAnsi="Times New Roman" w:cs="Times New Roman"/>
          <w:sz w:val="28"/>
          <w:szCs w:val="28"/>
        </w:rPr>
        <w:t>КЗ Т</w:t>
      </w:r>
      <w:r w:rsidRPr="009108C3">
        <w:rPr>
          <w:rFonts w:ascii="Times New Roman" w:hAnsi="Times New Roman" w:cs="Times New Roman"/>
          <w:sz w:val="28"/>
          <w:szCs w:val="28"/>
        </w:rPr>
        <w:t>ЦБС;</w:t>
      </w:r>
    </w:p>
    <w:p w:rsidR="00F97E75" w:rsidRPr="009108C3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C3">
        <w:rPr>
          <w:rFonts w:ascii="Times New Roman" w:hAnsi="Times New Roman" w:cs="Times New Roman"/>
          <w:sz w:val="28"/>
          <w:szCs w:val="28"/>
        </w:rPr>
        <w:tab/>
        <w:t xml:space="preserve">- затвердження цільових комплексних програм розвитку </w:t>
      </w:r>
      <w:r>
        <w:rPr>
          <w:rFonts w:ascii="Times New Roman" w:hAnsi="Times New Roman" w:cs="Times New Roman"/>
          <w:sz w:val="28"/>
          <w:szCs w:val="28"/>
        </w:rPr>
        <w:t>КЗ ТЦБС</w:t>
      </w:r>
      <w:r w:rsidRPr="009108C3">
        <w:rPr>
          <w:rFonts w:ascii="Times New Roman" w:hAnsi="Times New Roman" w:cs="Times New Roman"/>
          <w:sz w:val="28"/>
          <w:szCs w:val="28"/>
        </w:rPr>
        <w:t>.</w:t>
      </w:r>
    </w:p>
    <w:p w:rsidR="00F97E75" w:rsidRPr="009108C3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08C3">
        <w:rPr>
          <w:rFonts w:ascii="Times New Roman" w:hAnsi="Times New Roman" w:cs="Times New Roman"/>
          <w:sz w:val="28"/>
          <w:szCs w:val="28"/>
        </w:rPr>
        <w:t>.1.2 До компетенції ОРГАНУ УПРАВЛІННЯ належать:</w:t>
      </w: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C3">
        <w:rPr>
          <w:rFonts w:ascii="Times New Roman" w:hAnsi="Times New Roman" w:cs="Times New Roman"/>
          <w:sz w:val="28"/>
          <w:szCs w:val="28"/>
        </w:rPr>
        <w:tab/>
        <w:t xml:space="preserve">- затвердження організаційної структури </w:t>
      </w:r>
      <w:r>
        <w:rPr>
          <w:rFonts w:ascii="Times New Roman" w:hAnsi="Times New Roman" w:cs="Times New Roman"/>
          <w:sz w:val="28"/>
          <w:szCs w:val="28"/>
        </w:rPr>
        <w:t>КЗ Т</w:t>
      </w:r>
      <w:r w:rsidRPr="009108C3">
        <w:rPr>
          <w:rFonts w:ascii="Times New Roman" w:hAnsi="Times New Roman" w:cs="Times New Roman"/>
          <w:sz w:val="28"/>
          <w:szCs w:val="28"/>
        </w:rPr>
        <w:t>ЦБС;</w:t>
      </w:r>
    </w:p>
    <w:p w:rsidR="00F97E75" w:rsidRPr="009108C3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затвердження штатного розпису, кошторису </w:t>
      </w:r>
      <w:r w:rsidRPr="009108C3">
        <w:rPr>
          <w:rFonts w:ascii="Times New Roman" w:hAnsi="Times New Roman" w:cs="Times New Roman"/>
          <w:sz w:val="28"/>
          <w:szCs w:val="28"/>
        </w:rPr>
        <w:t>та видатк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9108C3">
        <w:rPr>
          <w:rFonts w:ascii="Times New Roman" w:hAnsi="Times New Roman" w:cs="Times New Roman"/>
          <w:sz w:val="28"/>
          <w:szCs w:val="28"/>
        </w:rPr>
        <w:t xml:space="preserve"> на утримання </w:t>
      </w:r>
      <w:r>
        <w:rPr>
          <w:rFonts w:ascii="Times New Roman" w:hAnsi="Times New Roman" w:cs="Times New Roman"/>
          <w:sz w:val="28"/>
          <w:szCs w:val="28"/>
        </w:rPr>
        <w:t>КЗ Т</w:t>
      </w:r>
      <w:r w:rsidRPr="009108C3">
        <w:rPr>
          <w:rFonts w:ascii="Times New Roman" w:hAnsi="Times New Roman" w:cs="Times New Roman"/>
          <w:sz w:val="28"/>
          <w:szCs w:val="28"/>
        </w:rPr>
        <w:t>ЦБС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E75" w:rsidRPr="009108C3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C3">
        <w:rPr>
          <w:rFonts w:ascii="Times New Roman" w:hAnsi="Times New Roman" w:cs="Times New Roman"/>
          <w:sz w:val="28"/>
          <w:szCs w:val="28"/>
        </w:rPr>
        <w:tab/>
        <w:t>- затвердження річних планів роботи та річних звітів;</w:t>
      </w:r>
    </w:p>
    <w:p w:rsidR="00F97E75" w:rsidRPr="009108C3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C3">
        <w:rPr>
          <w:rFonts w:ascii="Times New Roman" w:hAnsi="Times New Roman" w:cs="Times New Roman"/>
          <w:sz w:val="28"/>
          <w:szCs w:val="28"/>
        </w:rPr>
        <w:tab/>
        <w:t xml:space="preserve">- здійснення контролю за діяльністю </w:t>
      </w:r>
      <w:r>
        <w:rPr>
          <w:rFonts w:ascii="Times New Roman" w:hAnsi="Times New Roman" w:cs="Times New Roman"/>
          <w:sz w:val="28"/>
          <w:szCs w:val="28"/>
        </w:rPr>
        <w:t>КЗ Т</w:t>
      </w:r>
      <w:r w:rsidRPr="009108C3">
        <w:rPr>
          <w:rFonts w:ascii="Times New Roman" w:hAnsi="Times New Roman" w:cs="Times New Roman"/>
          <w:sz w:val="28"/>
          <w:szCs w:val="28"/>
        </w:rPr>
        <w:t>ЦБС;</w:t>
      </w:r>
    </w:p>
    <w:p w:rsidR="00F97E75" w:rsidRPr="009108C3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C3">
        <w:rPr>
          <w:rFonts w:ascii="Times New Roman" w:hAnsi="Times New Roman" w:cs="Times New Roman"/>
          <w:sz w:val="28"/>
          <w:szCs w:val="28"/>
        </w:rPr>
        <w:tab/>
        <w:t>- координація його роботи з іншими закладами культури Тетіївської громади;</w:t>
      </w:r>
    </w:p>
    <w:p w:rsidR="00F97E75" w:rsidRPr="009108C3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8C3">
        <w:rPr>
          <w:rFonts w:ascii="Times New Roman" w:hAnsi="Times New Roman" w:cs="Times New Roman"/>
          <w:sz w:val="28"/>
          <w:szCs w:val="28"/>
        </w:rPr>
        <w:tab/>
        <w:t>- інші повноваження, передбачені чинним законодавством України.</w:t>
      </w:r>
    </w:p>
    <w:p w:rsidR="00F97E75" w:rsidRPr="009108C3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08C3">
        <w:rPr>
          <w:rFonts w:ascii="Times New Roman" w:hAnsi="Times New Roman" w:cs="Times New Roman"/>
          <w:sz w:val="28"/>
          <w:szCs w:val="28"/>
        </w:rPr>
        <w:t xml:space="preserve">.2 ОРГАН УПРАВЛІННЯ свої повноваження з управління здійснює через керівника </w:t>
      </w:r>
      <w:r>
        <w:rPr>
          <w:rFonts w:ascii="Times New Roman" w:hAnsi="Times New Roman" w:cs="Times New Roman"/>
          <w:sz w:val="28"/>
          <w:szCs w:val="28"/>
        </w:rPr>
        <w:t>КЗ Т</w:t>
      </w:r>
      <w:r w:rsidRPr="009108C3">
        <w:rPr>
          <w:rFonts w:ascii="Times New Roman" w:hAnsi="Times New Roman" w:cs="Times New Roman"/>
          <w:sz w:val="28"/>
          <w:szCs w:val="28"/>
        </w:rPr>
        <w:t>ЦБС – директора.</w:t>
      </w:r>
    </w:p>
    <w:p w:rsidR="00F97E75" w:rsidRPr="009108C3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108C3">
        <w:rPr>
          <w:rFonts w:ascii="Times New Roman" w:hAnsi="Times New Roman" w:cs="Times New Roman"/>
          <w:sz w:val="28"/>
          <w:szCs w:val="28"/>
        </w:rPr>
        <w:t xml:space="preserve">.3 Керівництво поточною діяльністю </w:t>
      </w:r>
      <w:r>
        <w:rPr>
          <w:rFonts w:ascii="Times New Roman" w:hAnsi="Times New Roman" w:cs="Times New Roman"/>
          <w:sz w:val="28"/>
          <w:szCs w:val="28"/>
        </w:rPr>
        <w:t>КЗ Т</w:t>
      </w:r>
      <w:r w:rsidRPr="009108C3">
        <w:rPr>
          <w:rFonts w:ascii="Times New Roman" w:hAnsi="Times New Roman" w:cs="Times New Roman"/>
          <w:sz w:val="28"/>
          <w:szCs w:val="28"/>
        </w:rPr>
        <w:t xml:space="preserve">ЦБС здійснює директор, який призначається на посаду згідно Закону України «Про культуру» із змінами, внесеними Законом України «Про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культури». 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Pr="005500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0087">
        <w:rPr>
          <w:rFonts w:ascii="Times New Roman" w:hAnsi="Times New Roman" w:cs="Times New Roman"/>
          <w:sz w:val="28"/>
          <w:szCs w:val="28"/>
        </w:rPr>
        <w:t>иректор</w:t>
      </w:r>
      <w:r w:rsidRPr="00910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КЗ Т</w:t>
      </w:r>
      <w:r w:rsidRPr="009108C3">
        <w:rPr>
          <w:rFonts w:ascii="Times New Roman" w:hAnsi="Times New Roman" w:cs="Times New Roman"/>
          <w:sz w:val="28"/>
          <w:szCs w:val="28"/>
        </w:rPr>
        <w:t>ЦБС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0087">
        <w:rPr>
          <w:rFonts w:ascii="Times New Roman" w:hAnsi="Times New Roman" w:cs="Times New Roman"/>
          <w:sz w:val="28"/>
          <w:szCs w:val="28"/>
        </w:rPr>
        <w:t>одночасно є керівником центральної публічної бібліотеки та центральної бібліотеки для дітей.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7.4.1. </w:t>
      </w:r>
      <w:r w:rsidRPr="00550087">
        <w:rPr>
          <w:rFonts w:ascii="Times New Roman" w:hAnsi="Times New Roman" w:cs="Times New Roman"/>
          <w:sz w:val="28"/>
          <w:szCs w:val="28"/>
        </w:rPr>
        <w:t xml:space="preserve">Директора призначає на посаду начальник </w:t>
      </w:r>
      <w:r>
        <w:rPr>
          <w:rFonts w:ascii="Times New Roman" w:hAnsi="Times New Roman" w:cs="Times New Roman"/>
          <w:sz w:val="28"/>
          <w:szCs w:val="28"/>
        </w:rPr>
        <w:t>ОРГАНУ УПРАВЛІННЯ</w:t>
      </w:r>
      <w:r w:rsidRPr="00550087">
        <w:rPr>
          <w:rFonts w:ascii="Times New Roman" w:hAnsi="Times New Roman" w:cs="Times New Roman"/>
          <w:sz w:val="28"/>
          <w:szCs w:val="28"/>
        </w:rPr>
        <w:t xml:space="preserve"> шляхом укладання контракту строком до 5-и років на конкурсній основі</w:t>
      </w:r>
      <w:r w:rsidR="00525EBF">
        <w:rPr>
          <w:rFonts w:ascii="Times New Roman" w:hAnsi="Times New Roman" w:cs="Times New Roman"/>
          <w:sz w:val="28"/>
          <w:szCs w:val="28"/>
        </w:rPr>
        <w:t>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7.4</w:t>
      </w:r>
      <w:r w:rsidRPr="00550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50087">
        <w:rPr>
          <w:rFonts w:ascii="Times New Roman" w:hAnsi="Times New Roman" w:cs="Times New Roman"/>
          <w:sz w:val="28"/>
          <w:szCs w:val="28"/>
        </w:rPr>
        <w:t xml:space="preserve"> Директор КЗ ТЦБС діє відповідно до чинного законодавства і несе відповідальність за результати роботи КЗ ТЦБС.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</w:t>
      </w:r>
      <w:r w:rsidRPr="00550087">
        <w:rPr>
          <w:rFonts w:ascii="Times New Roman" w:hAnsi="Times New Roman" w:cs="Times New Roman"/>
          <w:sz w:val="28"/>
          <w:szCs w:val="28"/>
        </w:rPr>
        <w:t>. До адміністрації КЗ ТЦБС входять: директор, заступник директора.</w:t>
      </w: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7.4.4</w:t>
      </w:r>
      <w:r w:rsidRPr="00550087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иректор діє</w:t>
      </w:r>
      <w:r w:rsidRPr="00550087">
        <w:rPr>
          <w:rFonts w:ascii="Times New Roman" w:hAnsi="Times New Roman" w:cs="Times New Roman"/>
          <w:sz w:val="28"/>
          <w:szCs w:val="28"/>
        </w:rPr>
        <w:t xml:space="preserve"> від імені КЗ ТЦБС, представляє його інтереси в установах, підприємствах і організаціях</w:t>
      </w:r>
      <w:r>
        <w:rPr>
          <w:rFonts w:ascii="Times New Roman" w:hAnsi="Times New Roman" w:cs="Times New Roman"/>
          <w:sz w:val="28"/>
          <w:szCs w:val="28"/>
        </w:rPr>
        <w:t>, укладає договори та угоди.</w:t>
      </w:r>
    </w:p>
    <w:p w:rsidR="00525EBF" w:rsidRPr="00550087" w:rsidRDefault="00F97E75" w:rsidP="00525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7.4.5.</w:t>
      </w:r>
      <w:r w:rsidRPr="00550087">
        <w:rPr>
          <w:rFonts w:ascii="Times New Roman" w:hAnsi="Times New Roman" w:cs="Times New Roman"/>
          <w:sz w:val="28"/>
          <w:szCs w:val="28"/>
        </w:rPr>
        <w:t xml:space="preserve"> Забезпечує дотримання чинного законодавства працівниками КЗ ТЦБС, створення необхідних умов для збереження власності КЗ ТЦБС, ефективного використання ресурсів КЗ ТЦБС.</w:t>
      </w: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7.4.6.</w:t>
      </w:r>
      <w:r w:rsidRPr="00550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за погодженням ОРГАНУ УПРАВЛІННЯ: 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0087">
        <w:rPr>
          <w:rFonts w:ascii="Times New Roman" w:hAnsi="Times New Roman" w:cs="Times New Roman"/>
          <w:sz w:val="28"/>
          <w:szCs w:val="28"/>
        </w:rPr>
        <w:t xml:space="preserve"> приймає на роботу, переміщує та звільняє працівників КЗ ТЦБС.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50087">
        <w:rPr>
          <w:rFonts w:ascii="Times New Roman" w:hAnsi="Times New Roman" w:cs="Times New Roman"/>
          <w:sz w:val="28"/>
          <w:szCs w:val="28"/>
        </w:rPr>
        <w:t>становлює у межах фонду заробітної плати надбавки працівникам КЗ ТЦБС за високі творчі та виробничі досягнення з врахуванням особистого внеску кожного.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50087">
        <w:rPr>
          <w:rFonts w:ascii="Times New Roman" w:hAnsi="Times New Roman" w:cs="Times New Roman"/>
          <w:sz w:val="28"/>
          <w:szCs w:val="28"/>
        </w:rPr>
        <w:t>становлює за рахунок та у межах фонду заробітної плати надбавки працівникам КЗ ТЦБС за суміщення професій (посад), розширення сфери обслуговування або збільшення обсягів робіт та за виконання додатково до основної роботи обов’язків тимчасово відсутніх працівників.</w:t>
      </w: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50087">
        <w:rPr>
          <w:rFonts w:ascii="Times New Roman" w:hAnsi="Times New Roman" w:cs="Times New Roman"/>
          <w:sz w:val="28"/>
          <w:szCs w:val="28"/>
        </w:rPr>
        <w:t>изначає порядок і розміри премій працівникам залежно від їхнього вкладу у кінцеві результати роботи згідно з положенням про преміювання.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50087">
        <w:rPr>
          <w:rFonts w:ascii="Times New Roman" w:hAnsi="Times New Roman" w:cs="Times New Roman"/>
          <w:sz w:val="28"/>
          <w:szCs w:val="28"/>
        </w:rPr>
        <w:t>идає накази, затверджує положення та інструкції стосовно діяльності КЗ ТЦБС у межах своєї компетенції.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550087">
        <w:rPr>
          <w:rFonts w:ascii="Times New Roman" w:hAnsi="Times New Roman" w:cs="Times New Roman"/>
          <w:sz w:val="28"/>
          <w:szCs w:val="28"/>
        </w:rPr>
        <w:t>акладає дисциплінарні стягнення на працівників КЗ ТЦБС.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4.7</w:t>
      </w:r>
      <w:r w:rsidRPr="00550087">
        <w:rPr>
          <w:rFonts w:ascii="Times New Roman" w:hAnsi="Times New Roman" w:cs="Times New Roman"/>
          <w:sz w:val="28"/>
          <w:szCs w:val="28"/>
        </w:rPr>
        <w:t>. Виступає від імені КЗ ТЦБС у судових, банківських та інших установах, а також доручає окремим особам ведення адміністративних, фінансових, господарських, судових справ КЗ ТЦБС.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7.5. Заступник директора: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 xml:space="preserve">7.5.1. Призначається на посаду та звільняється з посади директором КЗ ТЦБС за погодженням </w:t>
      </w:r>
      <w:r w:rsidRPr="0045778E">
        <w:rPr>
          <w:rFonts w:ascii="Times New Roman" w:hAnsi="Times New Roman" w:cs="Times New Roman"/>
          <w:sz w:val="28"/>
          <w:szCs w:val="28"/>
        </w:rPr>
        <w:t>з ОРГАНОМ УПРАВЛІННЯ</w:t>
      </w:r>
      <w:r w:rsidRPr="00550087">
        <w:rPr>
          <w:rFonts w:ascii="Times New Roman" w:hAnsi="Times New Roman" w:cs="Times New Roman"/>
          <w:sz w:val="28"/>
          <w:szCs w:val="28"/>
        </w:rPr>
        <w:t xml:space="preserve"> згідно з чинним законодавством.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7.5.2. Несе відповідальність за відповідні напрямки роботи, зміст діяльності підпорядкованих їм підрозділів.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7.5.3. У межах своєї компетенції діє від імені КЗ ТЦБС.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7.5.4. Представляє КЗ ТЦБС в інших установах та організаціях за дорученням директора.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 xml:space="preserve">7.6. Завідувачів бібліотек  та інших працівників призначає на посади і звільняє з посад директор КЗ ТЦБС </w:t>
      </w:r>
      <w:r>
        <w:rPr>
          <w:rFonts w:ascii="Times New Roman" w:hAnsi="Times New Roman" w:cs="Times New Roman"/>
          <w:sz w:val="28"/>
          <w:szCs w:val="28"/>
        </w:rPr>
        <w:t xml:space="preserve">за погодженням ОРГАНУ УПРАВЛІННЯ та </w:t>
      </w:r>
      <w:r w:rsidRPr="00550087">
        <w:rPr>
          <w:rFonts w:ascii="Times New Roman" w:hAnsi="Times New Roman" w:cs="Times New Roman"/>
          <w:sz w:val="28"/>
          <w:szCs w:val="28"/>
        </w:rPr>
        <w:t>згідно з чинним законодавством.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7.7. Для реалізації діяльності КЗ ТЦБС формує зі складу працівників КЗ ТЦБС та спеціалістів інших установ колегіальні органи з дорадчим правом: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7.7.1. Громадську раду.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7.7.2. Раду при директорі, покликану сприяти керівництву КЗ ТЦБС у вирішенні питань культурно-просвітницької та бібліотечної роботи.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7.7.3. Комісію зі списання бібліотечних фондів.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7.7.4. Атестаційну комісію, яка сприяє поліпшенню підбору, розстановці, вихованню бібліотечних кадрів, підвищенню рівня їхньої професійної майстерності, ділової кваліфікації.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7.8. Всі зазначені вище ради і комісії діють на підставі наданих їм повноважень та відповідних положень, затверджених директором КЗ ТЦБС.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7.9. При необхідності КЗ ТЦБС може створювати інші колегіальні органи.</w:t>
      </w:r>
    </w:p>
    <w:p w:rsidR="00F97E75" w:rsidRDefault="00F97E75" w:rsidP="00F9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BF" w:rsidRDefault="00525EBF" w:rsidP="00F9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E75" w:rsidRPr="00550087" w:rsidRDefault="00F97E75" w:rsidP="00F9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E0EB6">
        <w:rPr>
          <w:rFonts w:ascii="Times New Roman" w:hAnsi="Times New Roman" w:cs="Times New Roman"/>
          <w:b/>
          <w:sz w:val="28"/>
          <w:szCs w:val="28"/>
        </w:rPr>
        <w:t>8. Трудовий колектив, його обов’язки і права</w:t>
      </w:r>
    </w:p>
    <w:p w:rsidR="00F97E75" w:rsidRPr="00550087" w:rsidRDefault="00F97E75" w:rsidP="00F9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8.1. Трудовий колектив КЗ ТЦБС становлять всі громадяни, які працюють на основі трудового договору, а також інших форм, що регулюють трудові відносини працівника із закладом.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8.2. Повноваження трудового колективу реалізуються через загальні збори та профспілковий комітет.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8.3. Члени трудового колективу КЗ ТЦБС зобов’язані: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8.3.1. Сумлінно виконувати свої обов’язки перед КЗ ТЦБС, оволодівати передовими методами та прийомами роботи.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8.3.2. Дотримуватись правил трудового розпорядку, охорони праці та техніки безпеки, систематично підвищувати професійну кваліфікацію.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8.3.3. Дотримуватись правил професійної етики при виконанні службових обов’язків і товариських взаємовідносин з іншими членами трудового колективу.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8.4. Члени трудового колективу КЗ ТЦБС мають право: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8.4.1. Через виборні громадські органи та органи бібліотечного самоврядування брати участь у діяльності та управлінні справами КЗ ТЦБС, вносити пропозиції щодо поліпшення її роботи, усунення недоліків у роботі підрозділів, служб і службових осіб.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8.4.2. На атестацію з метою отримання вищої кваліфікаційної категорії та участь у конкурсах на заміщення вакантних посад.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8.4.3. На користування фондовою, довідково-інформаційною, архівною базою даних КЗ ТЦБС, доступу до внутрішньої бібліотечної інформації.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8.4.4. Укладати з адміністрацією колективну угоду, яка регламентує права і обов’язки членів колективу на визначений в угоді термін.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8.5. Права і обов’язки працівників КЗ ТЦБС визначаються  посадовими інструкціями та правилами внутрішнього трудового розпорядку.</w:t>
      </w:r>
    </w:p>
    <w:p w:rsidR="00F97E75" w:rsidRDefault="00F97E75" w:rsidP="00F9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E75" w:rsidRPr="006E0EB6" w:rsidRDefault="00F97E75" w:rsidP="00F97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EB6">
        <w:rPr>
          <w:rFonts w:ascii="Times New Roman" w:hAnsi="Times New Roman" w:cs="Times New Roman"/>
          <w:b/>
          <w:sz w:val="28"/>
          <w:szCs w:val="28"/>
        </w:rPr>
        <w:t xml:space="preserve">                    9. Облік, звітність і контроль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9.1. КЗ ТЦБС веде статистичну звітність.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 xml:space="preserve">9.2. Бухгалтерський облік діяльності КЗ ТЦБС здійснює централізована бухгалтерія </w:t>
      </w:r>
      <w:r>
        <w:rPr>
          <w:rFonts w:ascii="Times New Roman" w:hAnsi="Times New Roman" w:cs="Times New Roman"/>
          <w:sz w:val="28"/>
          <w:szCs w:val="28"/>
        </w:rPr>
        <w:t>ОРГАНУ УПРАВЛІННЯ</w:t>
      </w:r>
      <w:r w:rsidRPr="00550087">
        <w:rPr>
          <w:rFonts w:ascii="Times New Roman" w:hAnsi="Times New Roman" w:cs="Times New Roman"/>
          <w:sz w:val="28"/>
          <w:szCs w:val="28"/>
        </w:rPr>
        <w:t>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Порядок ведення бухгалтерського обліку та статистичної звітності визначається відповідним законодавством.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 xml:space="preserve">9.3. Контроль за фінансово-господарською діяльністю КЗ ТЦБС здійснює </w:t>
      </w:r>
      <w:r>
        <w:rPr>
          <w:rFonts w:ascii="Times New Roman" w:hAnsi="Times New Roman" w:cs="Times New Roman"/>
          <w:sz w:val="28"/>
          <w:szCs w:val="28"/>
        </w:rPr>
        <w:t>ВЛАСНИК, ОРГВН УПРАВЛІННЯ</w:t>
      </w:r>
      <w:r w:rsidRPr="00550087">
        <w:rPr>
          <w:rFonts w:ascii="Times New Roman" w:hAnsi="Times New Roman" w:cs="Times New Roman"/>
          <w:sz w:val="28"/>
          <w:szCs w:val="28"/>
        </w:rPr>
        <w:t xml:space="preserve"> та  державні органи, яким законодавством України надано право контролю.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 xml:space="preserve">9.4. КЗ ТЦБС зобов’язана у будь-який час подати   </w:t>
      </w:r>
      <w:r>
        <w:rPr>
          <w:rFonts w:ascii="Times New Roman" w:hAnsi="Times New Roman" w:cs="Times New Roman"/>
          <w:sz w:val="28"/>
          <w:szCs w:val="28"/>
        </w:rPr>
        <w:t xml:space="preserve">ВЛАСНИКУ ТА ОРГАНУ УПРАВЛІННЯ </w:t>
      </w:r>
      <w:r w:rsidRPr="00550087">
        <w:rPr>
          <w:rFonts w:ascii="Times New Roman" w:hAnsi="Times New Roman" w:cs="Times New Roman"/>
          <w:sz w:val="28"/>
          <w:szCs w:val="28"/>
        </w:rPr>
        <w:t xml:space="preserve"> за його вимогою документи, що стосуються виробничої і фінансово-господарської діяльності КЗ ТЦБС.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9.5. Директор КЗ ТЦБС та головний бухгалтер централізованої бухгалтерії установ культури несуть відповідальність за достовірність бухгалтерської та статистичної звітності.</w:t>
      </w:r>
    </w:p>
    <w:p w:rsidR="00F97E75" w:rsidRDefault="00F97E75" w:rsidP="00F9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BF" w:rsidRDefault="00525EBF" w:rsidP="00F9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BF" w:rsidRDefault="00525EBF" w:rsidP="00F9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BF" w:rsidRDefault="00525EBF" w:rsidP="00F9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BF" w:rsidRDefault="00525EBF" w:rsidP="00F9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EBF" w:rsidRDefault="00525EBF" w:rsidP="00F9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E75" w:rsidRPr="006E0EB6" w:rsidRDefault="00F97E75" w:rsidP="00F97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0EB6">
        <w:rPr>
          <w:rFonts w:ascii="Times New Roman" w:hAnsi="Times New Roman" w:cs="Times New Roman"/>
          <w:b/>
          <w:sz w:val="28"/>
          <w:szCs w:val="28"/>
        </w:rPr>
        <w:t>10. Ліквідація та реорганізація КЗ ТЦБС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7E75" w:rsidRPr="00092213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10.1. Ліквідація або реорганізація КЗ ТЦБС (злиття, приєднання, поділ, виділення, перетворення) здійснюється у порядку, встановленому чинним законодавством за рішенням  засновника або за рішенням суду.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10.2. У разі реорганізації КЗ ТЦБС її права і обов’язки переходять до правонаступників.</w:t>
      </w:r>
    </w:p>
    <w:p w:rsidR="00F97E75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10.3. Матеріальні цінності, які залишаються після ліквідації КЗ ТЦБС, використовуються у порядку, встановленому чинним законодавством.</w:t>
      </w:r>
    </w:p>
    <w:p w:rsidR="00525EBF" w:rsidRDefault="00525EBF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BF" w:rsidRPr="00550087" w:rsidRDefault="00525EBF" w:rsidP="00525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75" w:rsidRDefault="00525EBF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7E75" w:rsidRPr="00525EBF">
        <w:rPr>
          <w:rFonts w:ascii="Times New Roman" w:hAnsi="Times New Roman" w:cs="Times New Roman"/>
          <w:b/>
          <w:sz w:val="28"/>
          <w:szCs w:val="28"/>
        </w:rPr>
        <w:t>11. Заключні положення</w:t>
      </w:r>
    </w:p>
    <w:p w:rsidR="00525EBF" w:rsidRPr="00525EBF" w:rsidRDefault="00525EBF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0087">
        <w:rPr>
          <w:rFonts w:ascii="Times New Roman" w:hAnsi="Times New Roman" w:cs="Times New Roman"/>
          <w:sz w:val="28"/>
          <w:szCs w:val="28"/>
        </w:rPr>
        <w:t>Цей Статут набирає чинності з моменту його реєстрації відповідно до вимог чинного законодавства України.</w:t>
      </w:r>
    </w:p>
    <w:p w:rsidR="00F97E75" w:rsidRPr="00550087" w:rsidRDefault="00F97E75" w:rsidP="00F97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11.2 Зміни та доповнення до цього Статуту набувають чинності після їх реєстрації  в установленому законодавством порядку.</w:t>
      </w:r>
    </w:p>
    <w:p w:rsidR="00F97E75" w:rsidRPr="00092213" w:rsidRDefault="00F97E75" w:rsidP="00F97E75">
      <w:pPr>
        <w:spacing w:after="0" w:line="240" w:lineRule="auto"/>
        <w:ind w:left="36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F97E75" w:rsidRDefault="00F97E75" w:rsidP="00F97E75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F97E75" w:rsidRPr="000C59EE" w:rsidRDefault="00F97E75" w:rsidP="00F97E75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97E75" w:rsidRPr="000C59EE" w:rsidRDefault="00F97E75" w:rsidP="00F97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 xml:space="preserve">              Секретар ради                                            С.М.Денисюк</w:t>
      </w:r>
    </w:p>
    <w:p w:rsidR="00F97E75" w:rsidRPr="008F52F4" w:rsidRDefault="00F97E75" w:rsidP="00F97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5F7" w:rsidRPr="008F52F4" w:rsidRDefault="00FC05F7" w:rsidP="00FC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05F7" w:rsidRPr="008F52F4" w:rsidSect="004A164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6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3B5D"/>
    <w:rsid w:val="0004373B"/>
    <w:rsid w:val="000C05AA"/>
    <w:rsid w:val="000D6D78"/>
    <w:rsid w:val="000F64B5"/>
    <w:rsid w:val="001574C0"/>
    <w:rsid w:val="0024667E"/>
    <w:rsid w:val="002617FB"/>
    <w:rsid w:val="00264573"/>
    <w:rsid w:val="002B4FAF"/>
    <w:rsid w:val="002C2D79"/>
    <w:rsid w:val="00306860"/>
    <w:rsid w:val="0038425E"/>
    <w:rsid w:val="00414939"/>
    <w:rsid w:val="00453A62"/>
    <w:rsid w:val="004A1648"/>
    <w:rsid w:val="00525EBF"/>
    <w:rsid w:val="00550087"/>
    <w:rsid w:val="00555E4B"/>
    <w:rsid w:val="005952BE"/>
    <w:rsid w:val="00597AD4"/>
    <w:rsid w:val="006C2F06"/>
    <w:rsid w:val="006E0EB6"/>
    <w:rsid w:val="006F3C95"/>
    <w:rsid w:val="00776D3E"/>
    <w:rsid w:val="007C291A"/>
    <w:rsid w:val="007E39BD"/>
    <w:rsid w:val="00800946"/>
    <w:rsid w:val="00855281"/>
    <w:rsid w:val="008F52F4"/>
    <w:rsid w:val="00921097"/>
    <w:rsid w:val="009B6620"/>
    <w:rsid w:val="00A7681C"/>
    <w:rsid w:val="00A850D8"/>
    <w:rsid w:val="00D6366A"/>
    <w:rsid w:val="00D710D5"/>
    <w:rsid w:val="00F97E75"/>
    <w:rsid w:val="00FC05F7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8QoKZwsZKzhS3MGjA69vWrNYB8q9jjW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7119-7CC2-437F-8FAD-59C93609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14142</Words>
  <Characters>8062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26</cp:revision>
  <cp:lastPrinted>2019-11-20T07:59:00Z</cp:lastPrinted>
  <dcterms:created xsi:type="dcterms:W3CDTF">2018-12-19T13:42:00Z</dcterms:created>
  <dcterms:modified xsi:type="dcterms:W3CDTF">2019-11-20T08:04:00Z</dcterms:modified>
</cp:coreProperties>
</file>