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A4" w:rsidRPr="005003F2" w:rsidRDefault="00905BA4" w:rsidP="00905BA4">
      <w:pPr>
        <w:pStyle w:val="a8"/>
        <w:spacing w:before="10"/>
        <w:jc w:val="center"/>
        <w:rPr>
          <w:lang w:val="ru-RU"/>
        </w:rPr>
      </w:pPr>
      <w:r w:rsidRPr="005003F2">
        <w:rPr>
          <w:noProof/>
          <w:lang w:val="uk-UA" w:eastAsia="uk-UA"/>
        </w:rPr>
        <w:drawing>
          <wp:anchor distT="0" distB="0" distL="0" distR="0" simplePos="0" relativeHeight="251659776" behindDoc="0" locked="0" layoutInCell="1" allowOverlap="1" wp14:anchorId="3E00426A" wp14:editId="2B00AAF6">
            <wp:simplePos x="0" y="0"/>
            <wp:positionH relativeFrom="page">
              <wp:posOffset>3744595</wp:posOffset>
            </wp:positionH>
            <wp:positionV relativeFrom="paragraph">
              <wp:posOffset>206629</wp:posOffset>
            </wp:positionV>
            <wp:extent cx="433488" cy="6160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3488" cy="616076"/>
                    </a:xfrm>
                    <a:prstGeom prst="rect">
                      <a:avLst/>
                    </a:prstGeom>
                  </pic:spPr>
                </pic:pic>
              </a:graphicData>
            </a:graphic>
          </wp:anchor>
        </w:drawing>
      </w:r>
      <w:r w:rsidR="006E7D23" w:rsidRPr="005003F2">
        <w:rPr>
          <w:lang w:val="ru-RU"/>
        </w:rPr>
        <w:softHyphen/>
      </w:r>
      <w:r w:rsidR="006E7D23" w:rsidRPr="005003F2">
        <w:rPr>
          <w:lang w:val="ru-RU"/>
        </w:rPr>
        <w:softHyphen/>
      </w:r>
      <w:r w:rsidRPr="005003F2">
        <w:rPr>
          <w:lang w:val="ru-RU"/>
        </w:rPr>
        <w:t>УКРАЇНА</w:t>
      </w:r>
    </w:p>
    <w:p w:rsidR="00905BA4" w:rsidRPr="005003F2" w:rsidRDefault="00905BA4" w:rsidP="00905BA4">
      <w:pPr>
        <w:pStyle w:val="a8"/>
        <w:spacing w:before="88" w:line="322" w:lineRule="exact"/>
        <w:ind w:right="-46"/>
        <w:jc w:val="center"/>
        <w:rPr>
          <w:lang w:val="ru-RU"/>
        </w:rPr>
      </w:pPr>
      <w:r w:rsidRPr="005003F2">
        <w:rPr>
          <w:lang w:val="ru-RU"/>
        </w:rPr>
        <w:t>ТЕТІЇВСЬКА МІСЬКА РАДА</w:t>
      </w:r>
    </w:p>
    <w:p w:rsidR="00905BA4" w:rsidRPr="005003F2" w:rsidRDefault="00905BA4" w:rsidP="00905BA4">
      <w:pPr>
        <w:pStyle w:val="a8"/>
        <w:ind w:right="-46"/>
        <w:jc w:val="center"/>
        <w:rPr>
          <w:spacing w:val="10"/>
          <w:lang w:val="ru-RU"/>
        </w:rPr>
      </w:pPr>
      <w:r w:rsidRPr="005003F2">
        <w:rPr>
          <w:spacing w:val="10"/>
          <w:lang w:val="ru-RU"/>
        </w:rPr>
        <w:t>ТЕТІЇВСЬКОГО РАЙОНУ КИЇВСЬКОЇ ОБЛАСТІ</w:t>
      </w:r>
    </w:p>
    <w:p w:rsidR="00905BA4" w:rsidRPr="007E4D68" w:rsidRDefault="007E4D68" w:rsidP="007E4D68">
      <w:pPr>
        <w:pStyle w:val="a8"/>
        <w:ind w:right="-46"/>
        <w:jc w:val="center"/>
        <w:rPr>
          <w:spacing w:val="10"/>
          <w:lang w:val="uk-UA"/>
        </w:rPr>
      </w:pPr>
      <w:r>
        <w:rPr>
          <w:spacing w:val="10"/>
          <w:lang w:val="uk-UA"/>
        </w:rPr>
        <w:t>ДЕВ</w:t>
      </w:r>
      <w:r w:rsidRPr="007E4D68">
        <w:rPr>
          <w:spacing w:val="10"/>
          <w:lang w:val="ru-RU"/>
        </w:rPr>
        <w:t>’</w:t>
      </w:r>
      <w:r>
        <w:rPr>
          <w:spacing w:val="10"/>
          <w:lang w:val="uk-UA"/>
        </w:rPr>
        <w:t>ЯТНАДЦЯТА</w:t>
      </w:r>
      <w:r w:rsidRPr="00A64460">
        <w:rPr>
          <w:spacing w:val="10"/>
          <w:lang w:val="uk-UA"/>
        </w:rPr>
        <w:t xml:space="preserve"> СЕСІЯ СЬОМОГО СКЛИКАННЯ</w:t>
      </w:r>
    </w:p>
    <w:p w:rsidR="007E4D68" w:rsidRPr="007E4D68" w:rsidRDefault="00822C4D" w:rsidP="007E4D68">
      <w:pPr>
        <w:pStyle w:val="a8"/>
        <w:ind w:right="-46"/>
        <w:jc w:val="center"/>
        <w:rPr>
          <w:lang w:val="uk-UA"/>
        </w:rPr>
      </w:pPr>
      <w:r>
        <w:rPr>
          <w:spacing w:val="10"/>
          <w:lang w:val="uk-UA"/>
        </w:rPr>
        <w:t>третє</w:t>
      </w:r>
      <w:r w:rsidR="007E4D68">
        <w:rPr>
          <w:spacing w:val="10"/>
          <w:lang w:val="uk-UA"/>
        </w:rPr>
        <w:t xml:space="preserve"> пленарне засідання</w:t>
      </w:r>
    </w:p>
    <w:p w:rsidR="007E4D68" w:rsidRPr="005003F2" w:rsidRDefault="007E4D68" w:rsidP="00905BA4">
      <w:pPr>
        <w:pStyle w:val="a8"/>
        <w:spacing w:before="9"/>
        <w:ind w:right="-46"/>
        <w:jc w:val="center"/>
        <w:rPr>
          <w:lang w:val="ru-RU"/>
        </w:rPr>
      </w:pPr>
    </w:p>
    <w:p w:rsidR="00905BA4" w:rsidRPr="000D6145" w:rsidRDefault="00905BA4" w:rsidP="000D6145">
      <w:pPr>
        <w:spacing w:after="0" w:line="240" w:lineRule="auto"/>
        <w:ind w:left="1683" w:right="1116"/>
        <w:jc w:val="center"/>
        <w:rPr>
          <w:rFonts w:ascii="Times New Roman" w:hAnsi="Times New Roman" w:cs="Times New Roman"/>
          <w:b/>
          <w:sz w:val="28"/>
          <w:szCs w:val="28"/>
          <w:lang w:val="ru-RU"/>
        </w:rPr>
      </w:pPr>
      <w:proofErr w:type="gramStart"/>
      <w:r w:rsidRPr="005003F2">
        <w:rPr>
          <w:rFonts w:ascii="Times New Roman" w:hAnsi="Times New Roman" w:cs="Times New Roman"/>
          <w:b/>
          <w:sz w:val="28"/>
          <w:szCs w:val="28"/>
          <w:lang w:val="ru-RU"/>
        </w:rPr>
        <w:t>Р</w:t>
      </w:r>
      <w:proofErr w:type="gramEnd"/>
      <w:r w:rsidRPr="005003F2">
        <w:rPr>
          <w:rFonts w:ascii="Times New Roman" w:hAnsi="Times New Roman" w:cs="Times New Roman"/>
          <w:b/>
          <w:sz w:val="28"/>
          <w:szCs w:val="28"/>
          <w:lang w:val="ru-RU"/>
        </w:rPr>
        <w:t>ІШЕННЯ</w:t>
      </w:r>
    </w:p>
    <w:p w:rsidR="00905BA4" w:rsidRPr="005003F2" w:rsidRDefault="00905BA4" w:rsidP="000D6145">
      <w:pPr>
        <w:spacing w:after="0" w:line="240" w:lineRule="auto"/>
        <w:ind w:left="1549" w:right="5707" w:hanging="841"/>
        <w:rPr>
          <w:rFonts w:ascii="Times New Roman" w:hAnsi="Times New Roman" w:cs="Times New Roman"/>
          <w:sz w:val="28"/>
          <w:szCs w:val="28"/>
          <w:lang w:val="ru-RU"/>
        </w:rPr>
      </w:pPr>
      <w:r w:rsidRPr="005003F2">
        <w:rPr>
          <w:rFonts w:ascii="Times New Roman" w:hAnsi="Times New Roman" w:cs="Times New Roman"/>
          <w:sz w:val="28"/>
          <w:szCs w:val="28"/>
          <w:lang w:val="ru-RU"/>
        </w:rPr>
        <w:t>м</w:t>
      </w:r>
      <w:r w:rsidRPr="005003F2">
        <w:rPr>
          <w:rFonts w:ascii="Times New Roman" w:hAnsi="Times New Roman" w:cs="Times New Roman"/>
          <w:sz w:val="28"/>
          <w:szCs w:val="28"/>
        </w:rPr>
        <w:t>.</w:t>
      </w:r>
      <w:r w:rsidRPr="005003F2">
        <w:rPr>
          <w:rFonts w:ascii="Times New Roman" w:hAnsi="Times New Roman" w:cs="Times New Roman"/>
          <w:sz w:val="28"/>
          <w:szCs w:val="28"/>
          <w:lang w:val="ru-RU"/>
        </w:rPr>
        <w:t xml:space="preserve"> </w:t>
      </w:r>
      <w:proofErr w:type="spellStart"/>
      <w:r w:rsidRPr="005003F2">
        <w:rPr>
          <w:rFonts w:ascii="Times New Roman" w:hAnsi="Times New Roman" w:cs="Times New Roman"/>
          <w:sz w:val="28"/>
          <w:szCs w:val="28"/>
          <w:lang w:val="ru-RU"/>
        </w:rPr>
        <w:t>Тетіїв</w:t>
      </w:r>
      <w:proofErr w:type="spellEnd"/>
    </w:p>
    <w:p w:rsidR="00905BA4" w:rsidRPr="005003F2" w:rsidRDefault="00905BA4" w:rsidP="000D6145">
      <w:pPr>
        <w:pStyle w:val="a8"/>
        <w:ind w:left="592"/>
        <w:rPr>
          <w:b w:val="0"/>
          <w:lang w:val="ru-RU"/>
        </w:rPr>
      </w:pPr>
    </w:p>
    <w:p w:rsidR="00905BA4" w:rsidRPr="007E4D68" w:rsidRDefault="00905BA4" w:rsidP="000D6145">
      <w:pPr>
        <w:shd w:val="clear" w:color="auto" w:fill="FFFFFF"/>
        <w:spacing w:after="0" w:line="240" w:lineRule="auto"/>
        <w:ind w:left="590"/>
        <w:rPr>
          <w:rFonts w:ascii="Times New Roman" w:eastAsia="Times New Roman" w:hAnsi="Times New Roman" w:cs="Times New Roman"/>
          <w:b/>
          <w:sz w:val="28"/>
          <w:szCs w:val="28"/>
          <w:lang w:eastAsia="ru-RU"/>
        </w:rPr>
      </w:pPr>
      <w:r w:rsidRPr="007E4D68">
        <w:rPr>
          <w:rFonts w:ascii="Times New Roman" w:hAnsi="Times New Roman" w:cs="Times New Roman"/>
          <w:b/>
          <w:sz w:val="28"/>
          <w:szCs w:val="28"/>
          <w:lang w:val="ru-RU"/>
        </w:rPr>
        <w:t xml:space="preserve">Про </w:t>
      </w:r>
      <w:r w:rsidRPr="007E4D68">
        <w:rPr>
          <w:rFonts w:ascii="Times New Roman" w:eastAsia="Times New Roman" w:hAnsi="Times New Roman" w:cs="Times New Roman"/>
          <w:b/>
          <w:sz w:val="28"/>
          <w:szCs w:val="28"/>
          <w:lang w:eastAsia="ru-RU"/>
        </w:rPr>
        <w:t xml:space="preserve">внесення змін та доповнень </w:t>
      </w:r>
      <w:proofErr w:type="gramStart"/>
      <w:r w:rsidRPr="007E4D68">
        <w:rPr>
          <w:rFonts w:ascii="Times New Roman" w:eastAsia="Times New Roman" w:hAnsi="Times New Roman" w:cs="Times New Roman"/>
          <w:b/>
          <w:sz w:val="28"/>
          <w:szCs w:val="28"/>
          <w:lang w:eastAsia="ru-RU"/>
        </w:rPr>
        <w:t>до</w:t>
      </w:r>
      <w:proofErr w:type="gramEnd"/>
    </w:p>
    <w:p w:rsidR="00905BA4" w:rsidRPr="007E4D68" w:rsidRDefault="00905BA4" w:rsidP="000D6145">
      <w:pPr>
        <w:shd w:val="clear" w:color="auto" w:fill="FFFFFF"/>
        <w:spacing w:after="0" w:line="240" w:lineRule="auto"/>
        <w:ind w:left="590"/>
        <w:rPr>
          <w:rFonts w:ascii="Times New Roman" w:eastAsia="Times New Roman" w:hAnsi="Times New Roman" w:cs="Times New Roman"/>
          <w:b/>
          <w:sz w:val="28"/>
          <w:szCs w:val="28"/>
          <w:lang w:eastAsia="ru-RU"/>
        </w:rPr>
      </w:pPr>
      <w:r w:rsidRPr="007E4D68">
        <w:rPr>
          <w:rFonts w:ascii="Times New Roman" w:eastAsia="Times New Roman" w:hAnsi="Times New Roman" w:cs="Times New Roman"/>
          <w:b/>
          <w:sz w:val="28"/>
          <w:szCs w:val="28"/>
          <w:lang w:eastAsia="ru-RU"/>
        </w:rPr>
        <w:t>рішення сесії №194 від 12.10.2016 р.</w:t>
      </w:r>
    </w:p>
    <w:p w:rsidR="00905BA4" w:rsidRPr="007E4D68" w:rsidRDefault="00905BA4" w:rsidP="000D6145">
      <w:pPr>
        <w:shd w:val="clear" w:color="auto" w:fill="FFFFFF"/>
        <w:spacing w:after="0" w:line="240" w:lineRule="auto"/>
        <w:ind w:left="590"/>
        <w:rPr>
          <w:rFonts w:ascii="Times New Roman" w:eastAsia="Times New Roman" w:hAnsi="Times New Roman" w:cs="Times New Roman"/>
          <w:b/>
          <w:sz w:val="28"/>
          <w:szCs w:val="28"/>
          <w:lang w:eastAsia="ru-RU"/>
        </w:rPr>
      </w:pPr>
      <w:r w:rsidRPr="007E4D68">
        <w:rPr>
          <w:rFonts w:ascii="Times New Roman" w:eastAsia="Times New Roman" w:hAnsi="Times New Roman" w:cs="Times New Roman"/>
          <w:b/>
          <w:sz w:val="28"/>
          <w:szCs w:val="28"/>
          <w:lang w:eastAsia="ru-RU"/>
        </w:rPr>
        <w:t xml:space="preserve">Про запровадження громадського </w:t>
      </w:r>
    </w:p>
    <w:p w:rsidR="008D1260" w:rsidRPr="007E4D68" w:rsidRDefault="006E7D23" w:rsidP="000D6145">
      <w:pPr>
        <w:shd w:val="clear" w:color="auto" w:fill="FFFFFF"/>
        <w:spacing w:after="0" w:line="240" w:lineRule="auto"/>
        <w:ind w:left="590"/>
        <w:rPr>
          <w:rFonts w:ascii="Times New Roman" w:eastAsia="Times New Roman" w:hAnsi="Times New Roman" w:cs="Times New Roman"/>
          <w:b/>
          <w:sz w:val="28"/>
          <w:szCs w:val="28"/>
          <w:lang w:eastAsia="ru-RU"/>
        </w:rPr>
      </w:pPr>
      <w:r w:rsidRPr="007E4D68">
        <w:rPr>
          <w:rFonts w:ascii="Times New Roman" w:eastAsia="Times New Roman" w:hAnsi="Times New Roman" w:cs="Times New Roman"/>
          <w:b/>
          <w:sz w:val="28"/>
          <w:szCs w:val="28"/>
          <w:lang w:eastAsia="ru-RU"/>
        </w:rPr>
        <w:t>бюджету</w:t>
      </w:r>
    </w:p>
    <w:p w:rsidR="008D1260" w:rsidRPr="005003F2" w:rsidRDefault="008D1260" w:rsidP="000D6145">
      <w:pPr>
        <w:shd w:val="clear" w:color="auto" w:fill="FFFFFF"/>
        <w:spacing w:after="0" w:line="240" w:lineRule="auto"/>
        <w:ind w:left="592"/>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w:t>
      </w:r>
    </w:p>
    <w:p w:rsidR="008D1260" w:rsidRPr="005003F2" w:rsidRDefault="008D1260" w:rsidP="000D6145">
      <w:pPr>
        <w:shd w:val="clear" w:color="auto" w:fill="FFFFFF"/>
        <w:spacing w:after="0" w:line="240" w:lineRule="auto"/>
        <w:ind w:left="567" w:firstLine="426"/>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xml:space="preserve">З метою підвищення рівня відкритості міської влади, </w:t>
      </w:r>
      <w:r w:rsidRPr="005003F2">
        <w:rPr>
          <w:rFonts w:ascii="Times New Roman" w:hAnsi="Times New Roman" w:cs="Times New Roman"/>
          <w:sz w:val="28"/>
          <w:szCs w:val="28"/>
        </w:rPr>
        <w:t>вдосконалення процедури залучення жителів Тетіївської ОТГ до участі у бюджетному процесі</w:t>
      </w:r>
      <w:r w:rsidRPr="005003F2">
        <w:rPr>
          <w:rFonts w:ascii="Times New Roman" w:eastAsia="Times New Roman" w:hAnsi="Times New Roman" w:cs="Times New Roman"/>
          <w:sz w:val="28"/>
          <w:szCs w:val="28"/>
          <w:lang w:eastAsia="ru-RU"/>
        </w:rPr>
        <w:t>, впровадження інноваційних механізмів залучення громадськості до розподілу частини коштів міського бюджету Тетіївської міської об’єднаної територіальної громади, керуючись ст. 25 Закону України «Про місцеве самоврядування в України», міська рада</w:t>
      </w:r>
    </w:p>
    <w:p w:rsidR="008D1260" w:rsidRDefault="008D1260" w:rsidP="000D6145">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r w:rsidRPr="005003F2">
        <w:rPr>
          <w:rFonts w:ascii="Times New Roman" w:eastAsia="Times New Roman" w:hAnsi="Times New Roman" w:cs="Times New Roman"/>
          <w:sz w:val="28"/>
          <w:szCs w:val="28"/>
          <w:lang w:eastAsia="ru-RU"/>
        </w:rPr>
        <w:t> </w:t>
      </w:r>
      <w:r w:rsidR="007E4D68" w:rsidRPr="007E4D68">
        <w:rPr>
          <w:rFonts w:ascii="Times New Roman" w:eastAsia="Times New Roman" w:hAnsi="Times New Roman" w:cs="Times New Roman"/>
          <w:b/>
          <w:sz w:val="28"/>
          <w:szCs w:val="28"/>
          <w:bdr w:val="none" w:sz="0" w:space="0" w:color="auto" w:frame="1"/>
          <w:lang w:eastAsia="ru-RU"/>
        </w:rPr>
        <w:t>В И Р І Ш И Л А</w:t>
      </w:r>
      <w:r w:rsidRPr="007E4D68">
        <w:rPr>
          <w:rFonts w:ascii="Times New Roman" w:eastAsia="Times New Roman" w:hAnsi="Times New Roman" w:cs="Times New Roman"/>
          <w:b/>
          <w:sz w:val="28"/>
          <w:szCs w:val="28"/>
          <w:bdr w:val="none" w:sz="0" w:space="0" w:color="auto" w:frame="1"/>
          <w:lang w:eastAsia="ru-RU"/>
        </w:rPr>
        <w:t>: </w:t>
      </w:r>
    </w:p>
    <w:p w:rsidR="007E4D68" w:rsidRPr="007E4D68" w:rsidRDefault="007E4D68" w:rsidP="000D6145">
      <w:pPr>
        <w:shd w:val="clear" w:color="auto" w:fill="FFFFFF"/>
        <w:spacing w:after="0" w:line="240" w:lineRule="auto"/>
        <w:jc w:val="center"/>
        <w:rPr>
          <w:rFonts w:ascii="Times New Roman" w:eastAsia="Times New Roman" w:hAnsi="Times New Roman" w:cs="Times New Roman"/>
          <w:b/>
          <w:sz w:val="28"/>
          <w:szCs w:val="28"/>
          <w:lang w:eastAsia="ru-RU"/>
        </w:rPr>
      </w:pPr>
    </w:p>
    <w:p w:rsidR="008D1260" w:rsidRPr="005003F2" w:rsidRDefault="008D1260" w:rsidP="000D6145">
      <w:pPr>
        <w:pStyle w:val="a3"/>
        <w:numPr>
          <w:ilvl w:val="0"/>
          <w:numId w:val="1"/>
        </w:numPr>
        <w:shd w:val="clear" w:color="auto" w:fill="FFFFFF"/>
        <w:tabs>
          <w:tab w:val="clear" w:pos="720"/>
          <w:tab w:val="num" w:pos="567"/>
        </w:tabs>
        <w:spacing w:after="0" w:line="240" w:lineRule="auto"/>
        <w:ind w:left="525"/>
        <w:jc w:val="both"/>
        <w:rPr>
          <w:rFonts w:ascii="Times New Roman" w:eastAsia="Times New Roman" w:hAnsi="Times New Roman" w:cs="Times New Roman"/>
          <w:sz w:val="28"/>
          <w:szCs w:val="28"/>
          <w:lang w:eastAsia="ru-RU"/>
        </w:rPr>
      </w:pPr>
      <w:r w:rsidRPr="005003F2">
        <w:rPr>
          <w:rFonts w:ascii="Times New Roman" w:hAnsi="Times New Roman" w:cs="Times New Roman"/>
          <w:sz w:val="28"/>
          <w:szCs w:val="28"/>
        </w:rPr>
        <w:t>Внести зміни</w:t>
      </w:r>
      <w:r w:rsidR="00905BA4" w:rsidRPr="005003F2">
        <w:rPr>
          <w:rFonts w:ascii="Times New Roman" w:hAnsi="Times New Roman" w:cs="Times New Roman"/>
          <w:sz w:val="28"/>
          <w:szCs w:val="28"/>
        </w:rPr>
        <w:t xml:space="preserve"> та доповнення</w:t>
      </w:r>
      <w:r w:rsidRPr="005003F2">
        <w:rPr>
          <w:rFonts w:ascii="Times New Roman" w:hAnsi="Times New Roman" w:cs="Times New Roman"/>
          <w:sz w:val="28"/>
          <w:szCs w:val="28"/>
        </w:rPr>
        <w:t xml:space="preserve"> до рішення Тетіївської міської ради від 12.10.2016 № 194 «Про затвердження Положення про громадський бюджет міста Тетієва», виклавши Положення про громадський бюджет міста Тетієва в новій редакції згідн</w:t>
      </w:r>
      <w:r w:rsidR="004872DA">
        <w:rPr>
          <w:rFonts w:ascii="Times New Roman" w:hAnsi="Times New Roman" w:cs="Times New Roman"/>
          <w:sz w:val="28"/>
          <w:szCs w:val="28"/>
        </w:rPr>
        <w:t>о з додатком 1 до цього рішення.</w:t>
      </w:r>
    </w:p>
    <w:p w:rsidR="008D1260" w:rsidRPr="005003F2" w:rsidRDefault="008D1260" w:rsidP="000D6145">
      <w:pPr>
        <w:pStyle w:val="a3"/>
        <w:numPr>
          <w:ilvl w:val="0"/>
          <w:numId w:val="1"/>
        </w:numPr>
        <w:shd w:val="clear" w:color="auto" w:fill="FFFFFF"/>
        <w:tabs>
          <w:tab w:val="clear" w:pos="720"/>
          <w:tab w:val="num" w:pos="567"/>
        </w:tabs>
        <w:spacing w:after="0" w:line="240" w:lineRule="auto"/>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Установити обсяг коштів громадського бюджету Тетіївської міської об’єднано</w:t>
      </w:r>
      <w:r w:rsidR="00905BA4" w:rsidRPr="005003F2">
        <w:rPr>
          <w:rFonts w:ascii="Times New Roman" w:eastAsia="Times New Roman" w:hAnsi="Times New Roman" w:cs="Times New Roman"/>
          <w:sz w:val="28"/>
          <w:szCs w:val="28"/>
          <w:lang w:eastAsia="ru-RU"/>
        </w:rPr>
        <w:t>ї територіальної громади на 2020</w:t>
      </w:r>
      <w:r w:rsidRPr="005003F2">
        <w:rPr>
          <w:rFonts w:ascii="Times New Roman" w:eastAsia="Times New Roman" w:hAnsi="Times New Roman" w:cs="Times New Roman"/>
          <w:sz w:val="28"/>
          <w:szCs w:val="28"/>
          <w:lang w:eastAsia="ru-RU"/>
        </w:rPr>
        <w:t xml:space="preserve"> рік в сумі 2100 тис. грн., максимальна сума коштів на один проект 100 тис. грн., для проектів адміністративного центру громади міста Тетієва – 800 тис. грн., для проектів </w:t>
      </w:r>
      <w:proofErr w:type="spellStart"/>
      <w:r w:rsidRPr="005003F2">
        <w:rPr>
          <w:rFonts w:ascii="Times New Roman" w:eastAsia="Times New Roman" w:hAnsi="Times New Roman" w:cs="Times New Roman"/>
          <w:sz w:val="28"/>
          <w:szCs w:val="28"/>
          <w:lang w:eastAsia="ru-RU"/>
        </w:rPr>
        <w:t>старостинських</w:t>
      </w:r>
      <w:proofErr w:type="spellEnd"/>
      <w:r w:rsidRPr="005003F2">
        <w:rPr>
          <w:rFonts w:ascii="Times New Roman" w:eastAsia="Times New Roman" w:hAnsi="Times New Roman" w:cs="Times New Roman"/>
          <w:sz w:val="28"/>
          <w:szCs w:val="28"/>
          <w:lang w:eastAsia="ru-RU"/>
        </w:rPr>
        <w:t xml:space="preserve"> округів – 1300 тис. грн. із розрахунку 100 тис. грн. на один </w:t>
      </w:r>
      <w:proofErr w:type="spellStart"/>
      <w:r w:rsidRPr="005003F2">
        <w:rPr>
          <w:rFonts w:ascii="Times New Roman" w:eastAsia="Times New Roman" w:hAnsi="Times New Roman" w:cs="Times New Roman"/>
          <w:sz w:val="28"/>
          <w:szCs w:val="28"/>
          <w:lang w:eastAsia="ru-RU"/>
        </w:rPr>
        <w:t>старостинських</w:t>
      </w:r>
      <w:proofErr w:type="spellEnd"/>
      <w:r w:rsidRPr="005003F2">
        <w:rPr>
          <w:rFonts w:ascii="Times New Roman" w:eastAsia="Times New Roman" w:hAnsi="Times New Roman" w:cs="Times New Roman"/>
          <w:sz w:val="28"/>
          <w:szCs w:val="28"/>
          <w:lang w:eastAsia="ru-RU"/>
        </w:rPr>
        <w:t xml:space="preserve"> округ</w:t>
      </w:r>
      <w:r w:rsidR="004872DA">
        <w:rPr>
          <w:rFonts w:ascii="Times New Roman" w:hAnsi="Times New Roman" w:cs="Times New Roman"/>
          <w:sz w:val="28"/>
          <w:szCs w:val="28"/>
        </w:rPr>
        <w:t>.</w:t>
      </w:r>
      <w:r w:rsidRPr="005003F2">
        <w:rPr>
          <w:rFonts w:ascii="Times New Roman" w:eastAsia="Times New Roman" w:hAnsi="Times New Roman" w:cs="Times New Roman"/>
          <w:sz w:val="28"/>
          <w:szCs w:val="28"/>
          <w:lang w:eastAsia="ru-RU"/>
        </w:rPr>
        <w:t xml:space="preserve"> </w:t>
      </w:r>
    </w:p>
    <w:p w:rsidR="004872DA" w:rsidRPr="000D6145" w:rsidRDefault="008D1260" w:rsidP="004872DA">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Погодити наступні пріоритетні напрямки для фінансування проектних пропозицій в рам</w:t>
      </w:r>
      <w:r w:rsidR="00905BA4" w:rsidRPr="005003F2">
        <w:rPr>
          <w:rFonts w:ascii="Times New Roman" w:eastAsia="Times New Roman" w:hAnsi="Times New Roman" w:cs="Times New Roman"/>
          <w:sz w:val="28"/>
          <w:szCs w:val="28"/>
          <w:lang w:eastAsia="ru-RU"/>
        </w:rPr>
        <w:t>ках громадського бюджету на 2020</w:t>
      </w:r>
      <w:r w:rsidRPr="005003F2">
        <w:rPr>
          <w:rFonts w:ascii="Times New Roman" w:eastAsia="Times New Roman" w:hAnsi="Times New Roman" w:cs="Times New Roman"/>
          <w:sz w:val="28"/>
          <w:szCs w:val="28"/>
          <w:lang w:eastAsia="ru-RU"/>
        </w:rPr>
        <w:t xml:space="preserve"> рік. Це – проекти естетичного облаштування та благоустрою Тетіївської ОТГ, будівництво спортивних та дитячих майданчиків, облаштування зон відпочинку (у т.ч. зі створенням точок доступу до мережі Інтернет), вуличне освітлення, розвиток </w:t>
      </w:r>
      <w:proofErr w:type="spellStart"/>
      <w:r w:rsidRPr="005003F2">
        <w:rPr>
          <w:rFonts w:ascii="Times New Roman" w:eastAsia="Times New Roman" w:hAnsi="Times New Roman" w:cs="Times New Roman"/>
          <w:sz w:val="28"/>
          <w:szCs w:val="28"/>
          <w:lang w:eastAsia="ru-RU"/>
        </w:rPr>
        <w:t>вело-</w:t>
      </w:r>
      <w:proofErr w:type="spellEnd"/>
      <w:r w:rsidRPr="005003F2">
        <w:rPr>
          <w:rFonts w:ascii="Times New Roman" w:eastAsia="Times New Roman" w:hAnsi="Times New Roman" w:cs="Times New Roman"/>
          <w:sz w:val="28"/>
          <w:szCs w:val="28"/>
          <w:lang w:eastAsia="ru-RU"/>
        </w:rPr>
        <w:t xml:space="preserve"> та бігової інфраструктури</w:t>
      </w:r>
      <w:r w:rsidR="004872DA">
        <w:rPr>
          <w:rFonts w:ascii="Times New Roman" w:hAnsi="Times New Roman" w:cs="Times New Roman"/>
          <w:sz w:val="28"/>
          <w:szCs w:val="28"/>
        </w:rPr>
        <w:t>.</w:t>
      </w:r>
    </w:p>
    <w:p w:rsidR="008D1260" w:rsidRPr="005003F2" w:rsidRDefault="008D1260" w:rsidP="008D1260">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hAnsi="Times New Roman" w:cs="Times New Roman"/>
          <w:sz w:val="28"/>
          <w:szCs w:val="28"/>
        </w:rPr>
        <w:t>Розпочати прий</w:t>
      </w:r>
      <w:r w:rsidR="00905BA4" w:rsidRPr="005003F2">
        <w:rPr>
          <w:rFonts w:ascii="Times New Roman" w:hAnsi="Times New Roman" w:cs="Times New Roman"/>
          <w:sz w:val="28"/>
          <w:szCs w:val="28"/>
        </w:rPr>
        <w:t>ом заявок з 1 червня 2019 року.</w:t>
      </w:r>
    </w:p>
    <w:p w:rsidR="008D1260" w:rsidRPr="005003F2" w:rsidRDefault="008D1260" w:rsidP="008D1260">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xml:space="preserve">Міському голові подати на розгляд і затвердження наступної сесії персональний склад </w:t>
      </w:r>
      <w:proofErr w:type="spellStart"/>
      <w:r w:rsidRPr="005003F2">
        <w:rPr>
          <w:rFonts w:ascii="Times New Roman" w:eastAsia="Times New Roman" w:hAnsi="Times New Roman" w:cs="Times New Roman"/>
          <w:sz w:val="28"/>
          <w:szCs w:val="28"/>
          <w:lang w:eastAsia="ru-RU"/>
        </w:rPr>
        <w:t>номінаційного</w:t>
      </w:r>
      <w:proofErr w:type="spellEnd"/>
      <w:r w:rsidRPr="005003F2">
        <w:rPr>
          <w:rFonts w:ascii="Times New Roman" w:eastAsia="Times New Roman" w:hAnsi="Times New Roman" w:cs="Times New Roman"/>
          <w:sz w:val="28"/>
          <w:szCs w:val="28"/>
          <w:lang w:eastAsia="ru-RU"/>
        </w:rPr>
        <w:t xml:space="preserve"> комітету</w:t>
      </w:r>
      <w:r w:rsidR="004872DA">
        <w:rPr>
          <w:rFonts w:ascii="Times New Roman" w:hAnsi="Times New Roman" w:cs="Times New Roman"/>
          <w:sz w:val="28"/>
          <w:szCs w:val="28"/>
        </w:rPr>
        <w:t>.</w:t>
      </w:r>
    </w:p>
    <w:p w:rsidR="008D1260" w:rsidRPr="000D6145" w:rsidRDefault="008D1260" w:rsidP="008D1260">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Організацію виконання даного рішення покласти на відділ міжнародного співробітництва та проектно-інвестиційної діяльності</w:t>
      </w:r>
      <w:r w:rsidR="004872DA">
        <w:rPr>
          <w:rFonts w:ascii="Times New Roman" w:hAnsi="Times New Roman" w:cs="Times New Roman"/>
          <w:sz w:val="28"/>
          <w:szCs w:val="28"/>
        </w:rPr>
        <w:t>.</w:t>
      </w:r>
    </w:p>
    <w:p w:rsidR="000D6145" w:rsidRDefault="000D6145" w:rsidP="000D6145">
      <w:pPr>
        <w:shd w:val="clear" w:color="auto" w:fill="FFFFFF"/>
        <w:spacing w:after="0" w:line="324" w:lineRule="atLeast"/>
        <w:jc w:val="both"/>
        <w:rPr>
          <w:rFonts w:ascii="Times New Roman" w:hAnsi="Times New Roman" w:cs="Times New Roman"/>
          <w:sz w:val="28"/>
          <w:szCs w:val="28"/>
        </w:rPr>
      </w:pPr>
    </w:p>
    <w:p w:rsidR="000D6145" w:rsidRDefault="000D6145" w:rsidP="000D6145">
      <w:pPr>
        <w:shd w:val="clear" w:color="auto" w:fill="FFFFFF"/>
        <w:spacing w:after="0" w:line="324" w:lineRule="atLeast"/>
        <w:jc w:val="both"/>
        <w:rPr>
          <w:rFonts w:ascii="Times New Roman" w:hAnsi="Times New Roman" w:cs="Times New Roman"/>
          <w:sz w:val="28"/>
          <w:szCs w:val="28"/>
        </w:rPr>
      </w:pPr>
    </w:p>
    <w:p w:rsidR="000D6145" w:rsidRPr="005003F2" w:rsidRDefault="000D6145" w:rsidP="000D6145">
      <w:pPr>
        <w:shd w:val="clear" w:color="auto" w:fill="FFFFFF"/>
        <w:spacing w:after="0" w:line="324" w:lineRule="atLeast"/>
        <w:jc w:val="both"/>
        <w:rPr>
          <w:rFonts w:ascii="Times New Roman" w:eastAsia="Times New Roman" w:hAnsi="Times New Roman" w:cs="Times New Roman"/>
          <w:sz w:val="28"/>
          <w:szCs w:val="28"/>
          <w:lang w:eastAsia="ru-RU"/>
        </w:rPr>
      </w:pPr>
    </w:p>
    <w:p w:rsidR="008D1260" w:rsidRPr="005003F2" w:rsidRDefault="008D1260" w:rsidP="008D1260">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Відділу електронного урядування та зв’язків з громадськістю оприлюднити дане рішення на офіційному сайті Тетіївської міської ради</w:t>
      </w:r>
      <w:r w:rsidR="004872DA">
        <w:rPr>
          <w:rFonts w:ascii="Times New Roman" w:hAnsi="Times New Roman" w:cs="Times New Roman"/>
          <w:sz w:val="28"/>
          <w:szCs w:val="28"/>
        </w:rPr>
        <w:t>.</w:t>
      </w:r>
    </w:p>
    <w:p w:rsidR="008D1260" w:rsidRPr="005003F2" w:rsidRDefault="008D1260" w:rsidP="008D1260">
      <w:pPr>
        <w:numPr>
          <w:ilvl w:val="0"/>
          <w:numId w:val="1"/>
        </w:numPr>
        <w:shd w:val="clear" w:color="auto" w:fill="FFFFFF"/>
        <w:spacing w:after="0" w:line="324" w:lineRule="atLeast"/>
        <w:ind w:left="525"/>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економічного розвитку </w:t>
      </w:r>
      <w:proofErr w:type="spellStart"/>
      <w:r w:rsidRPr="005003F2">
        <w:rPr>
          <w:rFonts w:ascii="Times New Roman" w:eastAsia="Times New Roman" w:hAnsi="Times New Roman" w:cs="Times New Roman"/>
          <w:sz w:val="28"/>
          <w:szCs w:val="28"/>
          <w:lang w:eastAsia="ru-RU"/>
        </w:rPr>
        <w:t>Коцерубу</w:t>
      </w:r>
      <w:proofErr w:type="spellEnd"/>
      <w:r w:rsidRPr="005003F2">
        <w:rPr>
          <w:rFonts w:ascii="Times New Roman" w:eastAsia="Times New Roman" w:hAnsi="Times New Roman" w:cs="Times New Roman"/>
          <w:sz w:val="28"/>
          <w:szCs w:val="28"/>
          <w:lang w:eastAsia="ru-RU"/>
        </w:rPr>
        <w:t xml:space="preserve"> О. О. </w:t>
      </w:r>
    </w:p>
    <w:p w:rsidR="008D1260" w:rsidRPr="005003F2" w:rsidRDefault="008D1260" w:rsidP="008D1260">
      <w:pPr>
        <w:shd w:val="clear" w:color="auto" w:fill="FFFFFF"/>
        <w:spacing w:after="150" w:line="240" w:lineRule="auto"/>
        <w:jc w:val="both"/>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w:t>
      </w:r>
    </w:p>
    <w:p w:rsidR="008D1260" w:rsidRPr="005003F2" w:rsidRDefault="008D1260" w:rsidP="008D1260">
      <w:pPr>
        <w:shd w:val="clear" w:color="auto" w:fill="FFFFFF"/>
        <w:spacing w:after="150" w:line="240" w:lineRule="auto"/>
        <w:jc w:val="center"/>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xml:space="preserve">    Міський голова                                               Р.В. </w:t>
      </w:r>
      <w:proofErr w:type="spellStart"/>
      <w:r w:rsidRPr="005003F2">
        <w:rPr>
          <w:rFonts w:ascii="Times New Roman" w:eastAsia="Times New Roman" w:hAnsi="Times New Roman" w:cs="Times New Roman"/>
          <w:sz w:val="28"/>
          <w:szCs w:val="28"/>
          <w:lang w:eastAsia="ru-RU"/>
        </w:rPr>
        <w:t>Майструк</w:t>
      </w:r>
      <w:proofErr w:type="spellEnd"/>
    </w:p>
    <w:p w:rsidR="00905BA4" w:rsidRPr="005003F2" w:rsidRDefault="00905BA4" w:rsidP="008D1260">
      <w:pPr>
        <w:rPr>
          <w:rFonts w:ascii="Times New Roman" w:eastAsia="Times New Roman" w:hAnsi="Times New Roman" w:cs="Times New Roman"/>
          <w:sz w:val="28"/>
          <w:szCs w:val="28"/>
          <w:lang w:eastAsia="ru-RU"/>
        </w:rPr>
      </w:pPr>
    </w:p>
    <w:p w:rsidR="007E4D68" w:rsidRPr="00364594" w:rsidRDefault="00822C4D" w:rsidP="007E4D68">
      <w:pPr>
        <w:spacing w:after="0" w:line="240" w:lineRule="auto"/>
        <w:ind w:right="5707"/>
        <w:jc w:val="both"/>
        <w:rPr>
          <w:rFonts w:ascii="Times New Roman" w:hAnsi="Times New Roman" w:cs="Times New Roman"/>
          <w:sz w:val="28"/>
          <w:szCs w:val="28"/>
        </w:rPr>
      </w:pPr>
      <w:r>
        <w:rPr>
          <w:rFonts w:ascii="Times New Roman" w:hAnsi="Times New Roman" w:cs="Times New Roman"/>
          <w:sz w:val="28"/>
          <w:szCs w:val="28"/>
        </w:rPr>
        <w:t xml:space="preserve">       13</w:t>
      </w:r>
      <w:r w:rsidR="002C2FC4">
        <w:rPr>
          <w:rFonts w:ascii="Times New Roman" w:hAnsi="Times New Roman" w:cs="Times New Roman"/>
          <w:sz w:val="28"/>
          <w:szCs w:val="28"/>
        </w:rPr>
        <w:t>.06</w:t>
      </w:r>
      <w:r w:rsidR="007E4D68">
        <w:rPr>
          <w:rFonts w:ascii="Times New Roman" w:hAnsi="Times New Roman" w:cs="Times New Roman"/>
          <w:sz w:val="28"/>
          <w:szCs w:val="28"/>
        </w:rPr>
        <w:t>.2019</w:t>
      </w:r>
      <w:r w:rsidR="007E4D68" w:rsidRPr="00364594">
        <w:rPr>
          <w:rFonts w:ascii="Times New Roman" w:hAnsi="Times New Roman" w:cs="Times New Roman"/>
          <w:sz w:val="28"/>
          <w:szCs w:val="28"/>
        </w:rPr>
        <w:t xml:space="preserve"> р.</w:t>
      </w:r>
    </w:p>
    <w:p w:rsidR="007E4D68" w:rsidRPr="00E67CF7" w:rsidRDefault="007E4D68" w:rsidP="007E4D68">
      <w:pPr>
        <w:spacing w:after="0" w:line="240" w:lineRule="auto"/>
        <w:ind w:right="5707"/>
        <w:jc w:val="both"/>
        <w:rPr>
          <w:rFonts w:ascii="Times New Roman" w:hAnsi="Times New Roman" w:cs="Times New Roman"/>
          <w:sz w:val="28"/>
          <w:szCs w:val="28"/>
        </w:rPr>
      </w:pPr>
      <w:r w:rsidRPr="00364594">
        <w:rPr>
          <w:rFonts w:ascii="Times New Roman" w:hAnsi="Times New Roman" w:cs="Times New Roman"/>
          <w:sz w:val="28"/>
          <w:szCs w:val="28"/>
        </w:rPr>
        <w:t xml:space="preserve">       № </w:t>
      </w:r>
      <w:r w:rsidR="00242BA3">
        <w:rPr>
          <w:rFonts w:ascii="Times New Roman" w:hAnsi="Times New Roman" w:cs="Times New Roman"/>
          <w:sz w:val="28"/>
          <w:szCs w:val="28"/>
        </w:rPr>
        <w:t xml:space="preserve"> 610 </w:t>
      </w:r>
      <w:r>
        <w:rPr>
          <w:rFonts w:ascii="Times New Roman" w:hAnsi="Times New Roman" w:cs="Times New Roman"/>
          <w:sz w:val="28"/>
          <w:szCs w:val="28"/>
        </w:rPr>
        <w:t>-19</w:t>
      </w:r>
      <w:r w:rsidRPr="00364594">
        <w:rPr>
          <w:rFonts w:ascii="Times New Roman" w:hAnsi="Times New Roman" w:cs="Times New Roman"/>
          <w:sz w:val="28"/>
          <w:szCs w:val="28"/>
        </w:rPr>
        <w:t>-VII</w:t>
      </w:r>
      <w:r w:rsidRPr="00030ABA">
        <w:rPr>
          <w:rFonts w:ascii="Times New Roman" w:hAnsi="Times New Roman" w:cs="Times New Roman"/>
          <w:sz w:val="28"/>
          <w:szCs w:val="28"/>
        </w:rPr>
        <w:t xml:space="preserve"> </w:t>
      </w:r>
    </w:p>
    <w:p w:rsidR="007E4D68" w:rsidRPr="00E67CF7" w:rsidRDefault="007E4D68" w:rsidP="007E4D68">
      <w:pPr>
        <w:pStyle w:val="a3"/>
        <w:ind w:left="0"/>
        <w:jc w:val="both"/>
        <w:rPr>
          <w:sz w:val="28"/>
          <w:szCs w:val="28"/>
        </w:rPr>
      </w:pPr>
    </w:p>
    <w:p w:rsidR="007E4D68" w:rsidRPr="007E4D68" w:rsidRDefault="007E4D68" w:rsidP="007E4D68">
      <w:pPr>
        <w:pStyle w:val="a8"/>
        <w:ind w:right="-46"/>
        <w:jc w:val="both"/>
        <w:rPr>
          <w:b w:val="0"/>
          <w:sz w:val="24"/>
          <w:szCs w:val="24"/>
          <w:lang w:val="uk-UA"/>
        </w:rPr>
      </w:pPr>
      <w:r>
        <w:rPr>
          <w:sz w:val="24"/>
          <w:szCs w:val="24"/>
          <w:lang w:val="uk-UA"/>
        </w:rPr>
        <w:t xml:space="preserve">      </w:t>
      </w:r>
      <w:r w:rsidRPr="007E4D68">
        <w:rPr>
          <w:b w:val="0"/>
          <w:sz w:val="24"/>
          <w:szCs w:val="24"/>
          <w:lang w:val="ru-RU"/>
        </w:rPr>
        <w:t xml:space="preserve">Начальник </w:t>
      </w:r>
      <w:proofErr w:type="spellStart"/>
      <w:r w:rsidRPr="007E4D68">
        <w:rPr>
          <w:b w:val="0"/>
          <w:sz w:val="24"/>
          <w:szCs w:val="24"/>
          <w:lang w:val="ru-RU"/>
        </w:rPr>
        <w:t>юридичного</w:t>
      </w:r>
      <w:proofErr w:type="spellEnd"/>
      <w:r w:rsidRPr="007E4D68">
        <w:rPr>
          <w:b w:val="0"/>
          <w:sz w:val="24"/>
          <w:szCs w:val="24"/>
          <w:lang w:val="ru-RU"/>
        </w:rPr>
        <w:t xml:space="preserve"> </w:t>
      </w:r>
      <w:proofErr w:type="spellStart"/>
      <w:r w:rsidRPr="007E4D68">
        <w:rPr>
          <w:b w:val="0"/>
          <w:sz w:val="24"/>
          <w:szCs w:val="24"/>
          <w:lang w:val="ru-RU"/>
        </w:rPr>
        <w:t>відділу</w:t>
      </w:r>
      <w:proofErr w:type="spellEnd"/>
      <w:r w:rsidRPr="007E4D68">
        <w:rPr>
          <w:b w:val="0"/>
          <w:sz w:val="24"/>
          <w:szCs w:val="24"/>
          <w:lang w:val="ru-RU"/>
        </w:rPr>
        <w:t xml:space="preserve">                   </w:t>
      </w:r>
      <w:r w:rsidRPr="007E4D68">
        <w:rPr>
          <w:b w:val="0"/>
          <w:sz w:val="24"/>
          <w:szCs w:val="24"/>
          <w:lang w:val="uk-UA"/>
        </w:rPr>
        <w:t xml:space="preserve">    </w:t>
      </w:r>
      <w:r w:rsidRPr="007E4D68">
        <w:rPr>
          <w:b w:val="0"/>
          <w:sz w:val="24"/>
          <w:szCs w:val="24"/>
          <w:lang w:val="ru-RU"/>
        </w:rPr>
        <w:t xml:space="preserve"> </w:t>
      </w:r>
      <w:r w:rsidRPr="007E4D68">
        <w:rPr>
          <w:b w:val="0"/>
          <w:sz w:val="24"/>
          <w:szCs w:val="24"/>
          <w:lang w:val="uk-UA"/>
        </w:rPr>
        <w:t xml:space="preserve">              </w:t>
      </w:r>
      <w:r w:rsidRPr="007E4D68">
        <w:rPr>
          <w:b w:val="0"/>
          <w:sz w:val="24"/>
          <w:szCs w:val="24"/>
          <w:lang w:val="ru-RU"/>
        </w:rPr>
        <w:t xml:space="preserve">                 Н.М. </w:t>
      </w:r>
      <w:proofErr w:type="spellStart"/>
      <w:r w:rsidRPr="007E4D68">
        <w:rPr>
          <w:b w:val="0"/>
          <w:sz w:val="24"/>
          <w:szCs w:val="24"/>
          <w:lang w:val="ru-RU"/>
        </w:rPr>
        <w:t>Складена</w:t>
      </w:r>
      <w:proofErr w:type="spellEnd"/>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6E7D23" w:rsidRPr="005003F2" w:rsidRDefault="006E7D23" w:rsidP="006E7D23">
      <w:pPr>
        <w:rPr>
          <w:rFonts w:ascii="Times New Roman" w:eastAsia="Times New Roman" w:hAnsi="Times New Roman" w:cs="Times New Roman"/>
          <w:sz w:val="28"/>
          <w:szCs w:val="28"/>
          <w:lang w:eastAsia="ru-RU"/>
        </w:rPr>
      </w:pPr>
    </w:p>
    <w:p w:rsidR="008D1260" w:rsidRPr="005003F2" w:rsidRDefault="006E7D23" w:rsidP="006E7D23">
      <w:pPr>
        <w:tabs>
          <w:tab w:val="left" w:pos="2024"/>
        </w:tabs>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ab/>
      </w: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Default="006E7D23" w:rsidP="006E7D23">
      <w:pPr>
        <w:tabs>
          <w:tab w:val="left" w:pos="2024"/>
        </w:tabs>
        <w:rPr>
          <w:rFonts w:ascii="Times New Roman" w:eastAsia="Times New Roman" w:hAnsi="Times New Roman" w:cs="Times New Roman"/>
          <w:sz w:val="28"/>
          <w:szCs w:val="28"/>
          <w:lang w:eastAsia="ru-RU"/>
        </w:rPr>
      </w:pPr>
    </w:p>
    <w:p w:rsidR="000D6145" w:rsidRDefault="000D6145" w:rsidP="006E7D23">
      <w:pPr>
        <w:tabs>
          <w:tab w:val="left" w:pos="2024"/>
        </w:tabs>
        <w:rPr>
          <w:rFonts w:ascii="Times New Roman" w:eastAsia="Times New Roman" w:hAnsi="Times New Roman" w:cs="Times New Roman"/>
          <w:sz w:val="28"/>
          <w:szCs w:val="28"/>
          <w:lang w:eastAsia="ru-RU"/>
        </w:rPr>
      </w:pPr>
    </w:p>
    <w:p w:rsidR="000D6145" w:rsidRDefault="000D6145" w:rsidP="006E7D23">
      <w:pPr>
        <w:tabs>
          <w:tab w:val="left" w:pos="2024"/>
        </w:tabs>
        <w:rPr>
          <w:rFonts w:ascii="Times New Roman" w:eastAsia="Times New Roman" w:hAnsi="Times New Roman" w:cs="Times New Roman"/>
          <w:sz w:val="28"/>
          <w:szCs w:val="28"/>
          <w:lang w:eastAsia="ru-RU"/>
        </w:rPr>
      </w:pPr>
    </w:p>
    <w:p w:rsidR="000D6145" w:rsidRDefault="000D6145" w:rsidP="006E7D23">
      <w:pPr>
        <w:tabs>
          <w:tab w:val="left" w:pos="2024"/>
        </w:tabs>
        <w:rPr>
          <w:rFonts w:ascii="Times New Roman" w:eastAsia="Times New Roman" w:hAnsi="Times New Roman" w:cs="Times New Roman"/>
          <w:sz w:val="28"/>
          <w:szCs w:val="28"/>
          <w:lang w:eastAsia="ru-RU"/>
        </w:rPr>
      </w:pPr>
    </w:p>
    <w:p w:rsidR="000D6145" w:rsidRDefault="000D6145" w:rsidP="006E7D23">
      <w:pPr>
        <w:tabs>
          <w:tab w:val="left" w:pos="2024"/>
        </w:tabs>
        <w:rPr>
          <w:rFonts w:ascii="Times New Roman" w:eastAsia="Times New Roman" w:hAnsi="Times New Roman" w:cs="Times New Roman"/>
          <w:sz w:val="28"/>
          <w:szCs w:val="28"/>
          <w:lang w:eastAsia="ru-RU"/>
        </w:rPr>
      </w:pPr>
    </w:p>
    <w:p w:rsidR="000D6145" w:rsidRPr="005003F2" w:rsidRDefault="000D6145" w:rsidP="006E7D23">
      <w:pPr>
        <w:tabs>
          <w:tab w:val="left" w:pos="2024"/>
        </w:tabs>
        <w:rPr>
          <w:rFonts w:ascii="Times New Roman" w:eastAsia="Times New Roman" w:hAnsi="Times New Roman" w:cs="Times New Roman"/>
          <w:sz w:val="28"/>
          <w:szCs w:val="28"/>
          <w:lang w:eastAsia="ru-RU"/>
        </w:rPr>
      </w:pPr>
    </w:p>
    <w:p w:rsidR="006E7D23" w:rsidRPr="005003F2" w:rsidRDefault="006E7D23" w:rsidP="006E7D23">
      <w:pPr>
        <w:tabs>
          <w:tab w:val="left" w:pos="2024"/>
        </w:tabs>
        <w:rPr>
          <w:rFonts w:ascii="Times New Roman" w:eastAsia="Times New Roman" w:hAnsi="Times New Roman" w:cs="Times New Roman"/>
          <w:sz w:val="28"/>
          <w:szCs w:val="28"/>
          <w:lang w:eastAsia="ru-RU"/>
        </w:rPr>
      </w:pPr>
    </w:p>
    <w:p w:rsidR="006E7D23" w:rsidRPr="005003F2" w:rsidRDefault="006E7D23" w:rsidP="004872DA">
      <w:pPr>
        <w:spacing w:after="0" w:line="240" w:lineRule="auto"/>
        <w:ind w:left="5812"/>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Додаток</w:t>
      </w:r>
    </w:p>
    <w:p w:rsidR="006E7D23" w:rsidRPr="005003F2" w:rsidRDefault="006E7D23" w:rsidP="004872DA">
      <w:pPr>
        <w:spacing w:after="0" w:line="240" w:lineRule="auto"/>
        <w:ind w:left="5812"/>
        <w:rPr>
          <w:rFonts w:ascii="Times New Roman" w:eastAsia="Times New Roman" w:hAnsi="Times New Roman" w:cs="Times New Roman"/>
          <w:sz w:val="28"/>
          <w:szCs w:val="28"/>
          <w:lang w:eastAsia="ru-RU"/>
        </w:rPr>
      </w:pPr>
      <w:r w:rsidRPr="005003F2">
        <w:rPr>
          <w:rFonts w:ascii="Times New Roman" w:eastAsia="Times New Roman" w:hAnsi="Times New Roman" w:cs="Times New Roman"/>
          <w:sz w:val="28"/>
          <w:szCs w:val="28"/>
          <w:lang w:eastAsia="ru-RU"/>
        </w:rPr>
        <w:t xml:space="preserve">до рішення </w:t>
      </w:r>
      <w:r w:rsidR="004872DA">
        <w:rPr>
          <w:rFonts w:ascii="Times New Roman" w:eastAsia="Times New Roman" w:hAnsi="Times New Roman" w:cs="Times New Roman"/>
          <w:sz w:val="28"/>
          <w:szCs w:val="28"/>
          <w:lang w:eastAsia="ru-RU"/>
        </w:rPr>
        <w:t>2-го пленарного засідання 19</w:t>
      </w:r>
      <w:r w:rsidRPr="005003F2">
        <w:rPr>
          <w:rFonts w:ascii="Times New Roman" w:eastAsia="Times New Roman" w:hAnsi="Times New Roman" w:cs="Times New Roman"/>
          <w:sz w:val="28"/>
          <w:szCs w:val="28"/>
          <w:lang w:eastAsia="ru-RU"/>
        </w:rPr>
        <w:t xml:space="preserve"> сесії  міської ради</w:t>
      </w:r>
    </w:p>
    <w:p w:rsidR="006E7D23" w:rsidRPr="005003F2" w:rsidRDefault="00242BA3" w:rsidP="004872DA">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скли</w:t>
      </w:r>
      <w:proofErr w:type="spellEnd"/>
      <w:r>
        <w:rPr>
          <w:rFonts w:ascii="Times New Roman" w:eastAsia="Times New Roman" w:hAnsi="Times New Roman" w:cs="Times New Roman"/>
          <w:sz w:val="28"/>
          <w:szCs w:val="28"/>
          <w:lang w:eastAsia="ru-RU"/>
        </w:rPr>
        <w:t>кання  від 13.06</w:t>
      </w:r>
      <w:r w:rsidR="006E7D23" w:rsidRPr="005003F2">
        <w:rPr>
          <w:rFonts w:ascii="Times New Roman" w:eastAsia="Times New Roman" w:hAnsi="Times New Roman" w:cs="Times New Roman"/>
          <w:sz w:val="28"/>
          <w:szCs w:val="28"/>
          <w:lang w:eastAsia="ru-RU"/>
        </w:rPr>
        <w:t>.2018  р.</w:t>
      </w:r>
    </w:p>
    <w:p w:rsidR="006E7D23" w:rsidRPr="005003F2" w:rsidRDefault="00242BA3" w:rsidP="004872DA">
      <w:pPr>
        <w:spacing w:after="0" w:line="240" w:lineRule="auto"/>
        <w:ind w:left="5812"/>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   610</w:t>
      </w:r>
      <w:r w:rsidR="004872DA">
        <w:rPr>
          <w:rFonts w:ascii="Times New Roman" w:eastAsia="Times New Roman" w:hAnsi="Times New Roman" w:cs="Times New Roman"/>
          <w:sz w:val="28"/>
          <w:szCs w:val="28"/>
          <w:lang w:eastAsia="ru-RU"/>
        </w:rPr>
        <w:t>-19</w:t>
      </w:r>
      <w:r w:rsidR="006E7D23" w:rsidRPr="005003F2">
        <w:rPr>
          <w:rFonts w:ascii="Times New Roman" w:eastAsia="Times New Roman" w:hAnsi="Times New Roman" w:cs="Times New Roman"/>
          <w:sz w:val="28"/>
          <w:szCs w:val="28"/>
          <w:lang w:val="ru-RU" w:eastAsia="ru-RU"/>
        </w:rPr>
        <w:t>-</w:t>
      </w:r>
      <w:r w:rsidR="006E7D23" w:rsidRPr="005003F2">
        <w:rPr>
          <w:rFonts w:ascii="Times New Roman" w:eastAsia="Times New Roman" w:hAnsi="Times New Roman" w:cs="Times New Roman"/>
          <w:sz w:val="28"/>
          <w:szCs w:val="28"/>
          <w:lang w:val="en-US" w:eastAsia="ru-RU"/>
        </w:rPr>
        <w:t>VII</w:t>
      </w:r>
      <w:r w:rsidR="006E7D23" w:rsidRPr="005003F2">
        <w:rPr>
          <w:rFonts w:ascii="Times New Roman" w:eastAsia="Times New Roman" w:hAnsi="Times New Roman" w:cs="Times New Roman"/>
          <w:sz w:val="26"/>
          <w:szCs w:val="26"/>
          <w:lang w:eastAsia="ru-RU"/>
        </w:rPr>
        <w:t xml:space="preserve"> </w:t>
      </w:r>
    </w:p>
    <w:p w:rsidR="006E7D23" w:rsidRPr="005003F2" w:rsidRDefault="006E7D23" w:rsidP="006E7D23">
      <w:pPr>
        <w:shd w:val="clear" w:color="auto" w:fill="FFFFFF"/>
        <w:spacing w:after="150" w:line="240" w:lineRule="auto"/>
        <w:jc w:val="right"/>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 xml:space="preserve">П О Л О Ж Е Н </w:t>
      </w:r>
      <w:proofErr w:type="spellStart"/>
      <w:r w:rsidRPr="005003F2">
        <w:rPr>
          <w:rFonts w:ascii="Times New Roman" w:eastAsia="Times New Roman" w:hAnsi="Times New Roman" w:cs="Times New Roman"/>
          <w:b/>
          <w:bCs/>
          <w:sz w:val="26"/>
          <w:szCs w:val="26"/>
          <w:bdr w:val="none" w:sz="0" w:space="0" w:color="auto" w:frame="1"/>
          <w:lang w:eastAsia="ru-RU"/>
        </w:rPr>
        <w:t>Н</w:t>
      </w:r>
      <w:proofErr w:type="spellEnd"/>
      <w:r w:rsidRPr="005003F2">
        <w:rPr>
          <w:rFonts w:ascii="Times New Roman" w:eastAsia="Times New Roman" w:hAnsi="Times New Roman" w:cs="Times New Roman"/>
          <w:b/>
          <w:bCs/>
          <w:sz w:val="26"/>
          <w:szCs w:val="26"/>
          <w:bdr w:val="none" w:sz="0" w:space="0" w:color="auto" w:frame="1"/>
          <w:lang w:eastAsia="ru-RU"/>
        </w:rPr>
        <w:t xml:space="preserve"> Я</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eastAsia="ru-RU"/>
        </w:rPr>
      </w:pPr>
      <w:r w:rsidRPr="005003F2">
        <w:rPr>
          <w:rFonts w:ascii="Times New Roman" w:eastAsia="Times New Roman" w:hAnsi="Times New Roman" w:cs="Times New Roman"/>
          <w:b/>
          <w:bCs/>
          <w:sz w:val="26"/>
          <w:szCs w:val="26"/>
          <w:bdr w:val="none" w:sz="0" w:space="0" w:color="auto" w:frame="1"/>
          <w:lang w:eastAsia="ru-RU"/>
        </w:rPr>
        <w:t>про громадський бюджет</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Тетіївської об’єднаної територіальної громади</w:t>
      </w:r>
    </w:p>
    <w:p w:rsidR="006E7D23" w:rsidRPr="005003F2" w:rsidRDefault="006E7D23" w:rsidP="006E7D23">
      <w:pPr>
        <w:shd w:val="clear" w:color="auto" w:fill="FFFFFF"/>
        <w:spacing w:after="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1. Визначення понять</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1.1. Громадський бюджет (</w:t>
      </w:r>
      <w:proofErr w:type="spellStart"/>
      <w:r w:rsidRPr="005003F2">
        <w:rPr>
          <w:rFonts w:ascii="Times New Roman" w:eastAsia="Times New Roman" w:hAnsi="Times New Roman" w:cs="Times New Roman"/>
          <w:sz w:val="26"/>
          <w:szCs w:val="26"/>
          <w:lang w:eastAsia="ru-RU"/>
        </w:rPr>
        <w:t>бюджет</w:t>
      </w:r>
      <w:proofErr w:type="spellEnd"/>
      <w:r w:rsidRPr="005003F2">
        <w:rPr>
          <w:rFonts w:ascii="Times New Roman" w:eastAsia="Times New Roman" w:hAnsi="Times New Roman" w:cs="Times New Roman"/>
          <w:sz w:val="26"/>
          <w:szCs w:val="26"/>
          <w:lang w:eastAsia="ru-RU"/>
        </w:rPr>
        <w:t xml:space="preserve"> участі) – це частина бюджету Тетіївської ОТГ, з якого здійснюється фінансування визначених безпосередньо членами територіальної громади заходів, які носять рівний загальнодоступний характер для всіх жителів громади, виконання робіт, надання послуг, придбання матеріально-товарних цінностей, відповідно до оформлених проектних пропозицій, які стали переможцями конкурсу.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1.2. Проектна пропозиція – пропозиція, яка подана членом територіальної громади та має підтримку не менше 15 членів територіальної громади (крім автора), яка не суперечить законодавству, не має на меті отримання прибутку, реалізація якої належить до компетенції органів місцевого самоврядування, може бути реалізована протягом бюджетного року з врахуванням обсягу коштів, пріоритетних напрямків визначених сесією ради та оформлена за формою згідно із Додатком 2.</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1.3. Конкурс – це відбір проектних пропозицій, який дає можливість відібрати кращі з надісланих на розгляд пропозицій шляхом голосування членами територіальної громади.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1.4. </w:t>
      </w: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 – створений рішенням сесії ради орган для координації процесу відбору проектних пропозицій для фінансування з громадського бюджету, попереднього розгляду та оцінки поданих проектів, аналізу поданих проектів для фінансування з громадського бюджету, контролю за виконанням відібраних проектних пропозицій та попереднього розгляду звіту про виконання проектів відібраних для фінансування з громадського бюджету. До складу комітету входять не менше 7 членів з числа представників громадських об’єднань, депутати міської ради, службовці структурних підрозділів виконавчого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1.5. Автор проекту - член територіальної громади Тетіївської ОТГ віком від 16 років, який не є посадовою особою органів місцевого самоврядування, працівником підпорядкованих комунальних підприємств та закладів Тетіївської міської ради, депутатом Тетіївської міської ради, який постійно проживає в одному із населених пунктів Тетіївської ОТГ та відповідає одному із таких критеріїв: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місце народження особи зареєстровано у населеному пункті Тетіївської ОТГ, що підтверджується паспортом;</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місце проживання особи зареєстровано у населеному пункті Тетіївської ОТГ, що підтверджується паспортом;</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особа працює на підприємстві, в установі чи організації, які зареєстровані у Тетіївській ОТГ, що підтверджується довідкою з місця роботи;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особа володіє на праві власності об’єктом нерухомості у Тетіївській ОТГ, що підтверджується витягом з відповідного реєстру прав власності.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lastRenderedPageBreak/>
        <w:t>1.6. Е-сервіс «Бюджет участі» (далі – е-сервіс) – 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1.7. Подання проектів та голосування за них можуть здійснювати дієздатні громадяни України та іноземці, яким на момент подачі проектів виповнилося 16 років, які мають дозвіл на постійне проживання на території України, що зареєстровані та проживають на території Тетіївської ОТГ або мають довідку про місце роботи, навчання у Тетіївській ОТГ.</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2. Загальні положення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2.1. Фінансування громадського бюджету (</w:t>
      </w:r>
      <w:proofErr w:type="spellStart"/>
      <w:r w:rsidRPr="005003F2">
        <w:rPr>
          <w:rFonts w:ascii="Times New Roman" w:eastAsia="Times New Roman" w:hAnsi="Times New Roman" w:cs="Times New Roman"/>
          <w:sz w:val="26"/>
          <w:szCs w:val="26"/>
          <w:lang w:eastAsia="ru-RU"/>
        </w:rPr>
        <w:t>бюджету</w:t>
      </w:r>
      <w:proofErr w:type="spellEnd"/>
      <w:r w:rsidRPr="005003F2">
        <w:rPr>
          <w:rFonts w:ascii="Times New Roman" w:eastAsia="Times New Roman" w:hAnsi="Times New Roman" w:cs="Times New Roman"/>
          <w:sz w:val="26"/>
          <w:szCs w:val="26"/>
          <w:lang w:eastAsia="ru-RU"/>
        </w:rPr>
        <w:t xml:space="preserve"> участі) у Тетіївській ОТГ проводиться за рахунок коштів бюджету Тетіївської ОТГ та інших джерел.</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2.2. Загальний обсяг громадського бюджету (</w:t>
      </w:r>
      <w:proofErr w:type="spellStart"/>
      <w:r w:rsidRPr="005003F2">
        <w:rPr>
          <w:rFonts w:ascii="Times New Roman" w:eastAsia="Times New Roman" w:hAnsi="Times New Roman" w:cs="Times New Roman"/>
          <w:sz w:val="26"/>
          <w:szCs w:val="26"/>
          <w:lang w:eastAsia="ru-RU"/>
        </w:rPr>
        <w:t>бюджету</w:t>
      </w:r>
      <w:proofErr w:type="spellEnd"/>
      <w:r w:rsidRPr="005003F2">
        <w:rPr>
          <w:rFonts w:ascii="Times New Roman" w:eastAsia="Times New Roman" w:hAnsi="Times New Roman" w:cs="Times New Roman"/>
          <w:sz w:val="26"/>
          <w:szCs w:val="26"/>
          <w:lang w:eastAsia="ru-RU"/>
        </w:rPr>
        <w:t xml:space="preserve"> участі) на один бюджетний рік визначається рішенням ради та становить не менше 1% від загальної суми видатків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2.3. За рахунок коштів громадського бюджету (</w:t>
      </w:r>
      <w:proofErr w:type="spellStart"/>
      <w:r w:rsidRPr="005003F2">
        <w:rPr>
          <w:rFonts w:ascii="Times New Roman" w:eastAsia="Times New Roman" w:hAnsi="Times New Roman" w:cs="Times New Roman"/>
          <w:sz w:val="26"/>
          <w:szCs w:val="26"/>
          <w:lang w:eastAsia="ru-RU"/>
        </w:rPr>
        <w:t>бюджету</w:t>
      </w:r>
      <w:proofErr w:type="spellEnd"/>
      <w:r w:rsidRPr="005003F2">
        <w:rPr>
          <w:rFonts w:ascii="Times New Roman" w:eastAsia="Times New Roman" w:hAnsi="Times New Roman" w:cs="Times New Roman"/>
          <w:sz w:val="26"/>
          <w:szCs w:val="26"/>
          <w:lang w:eastAsia="ru-RU"/>
        </w:rPr>
        <w:t xml:space="preserve"> участі) фінансуються  проекти членів Тетіївської ОТГ, реалізація яких можлива протягом одного бюджетного року.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2.4. У випадку, якщо реалізація проекту передбачає використання земельної ділянки, приміщення чи об’єкту, вони повинні належати до комунальної власності.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2.5. Сесія Тетіївської міської ради щороку може визначати пріоритетні напрямки для фінансування проектних пропозицій в рамках громадського бюджету.</w:t>
      </w:r>
    </w:p>
    <w:p w:rsidR="006E7D23" w:rsidRPr="005003F2" w:rsidRDefault="006E7D23" w:rsidP="006E7D23">
      <w:pPr>
        <w:shd w:val="clear" w:color="auto" w:fill="FFFFFF"/>
        <w:spacing w:after="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 xml:space="preserve">3. Порядок утворення, права та обов’язки </w:t>
      </w:r>
      <w:proofErr w:type="spellStart"/>
      <w:r w:rsidRPr="005003F2">
        <w:rPr>
          <w:rFonts w:ascii="Times New Roman" w:eastAsia="Times New Roman" w:hAnsi="Times New Roman" w:cs="Times New Roman"/>
          <w:b/>
          <w:bCs/>
          <w:sz w:val="26"/>
          <w:szCs w:val="26"/>
          <w:bdr w:val="none" w:sz="0" w:space="0" w:color="auto" w:frame="1"/>
          <w:lang w:eastAsia="ru-RU"/>
        </w:rPr>
        <w:t>номінаційного</w:t>
      </w:r>
      <w:proofErr w:type="spellEnd"/>
      <w:r w:rsidRPr="005003F2">
        <w:rPr>
          <w:rFonts w:ascii="Times New Roman" w:eastAsia="Times New Roman" w:hAnsi="Times New Roman" w:cs="Times New Roman"/>
          <w:b/>
          <w:bCs/>
          <w:sz w:val="26"/>
          <w:szCs w:val="26"/>
          <w:bdr w:val="none" w:sz="0" w:space="0" w:color="auto" w:frame="1"/>
          <w:lang w:eastAsia="ru-RU"/>
        </w:rPr>
        <w:t xml:space="preserve">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3.1.Номінаційний комітет – колегіальний постійно діючий консультативний орган що утворюється за рішенням ради, який координує організацію виконання громадського бюджету, попередньо розглядає проектні пропозиції авторів, дає свої висновки та рекомендації щодо проектів, попередньо розглядає звіт за виконання проектів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3.2. Персональний склад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затверджується рішенням ради за поданням міського голови. Міський голова подає персональний склад для затвердження на основі пропозицій від громадських організацій, депутатів міської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3.3. Не менше як по 1/3 від загального складу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складають представники громадських організацій та представники депутатських фракцій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3.4. Права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отримувати інформацію про хід реалізації проектів які фінансуються громадським бюджетом;</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подавати висновки та рекомендації щодо проектів поданих для фінансування громадським бюджетом;</w:t>
      </w:r>
    </w:p>
    <w:p w:rsidR="006E7D23"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визначати уповноваженого представника для доповідей та співдоповідей з питань громадського бюджету на засіданні виконавчого комітету, засіданнях постійних депутатських комісій і пленарних засіданнях ради;</w:t>
      </w:r>
    </w:p>
    <w:p w:rsidR="00242BA3" w:rsidRPr="005003F2"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визначати проекти рекомендовані для підтримки громадським бюджетом;</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попередньо розглядати проекти звітів про виконання проектів у рамках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заслуховувати керівників структурних підрозділів, посадових осіб комунальних підприємств, установ та організацій з питань реалізації проектів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3.5. Обов’язки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надавати висновки та рекомендації до кожного проекту поданого для реалізації в рамках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рекомендувати проектні пропозиції для виставлення на голосування членами територіальної громади;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попередньо розглядати проекти звітів про виконання проектів у рамках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проводити свої засідання гласно та відкрито, публікувати протокол засідання і завчасно повідомляти через офіційний веб-сайт ради про час та місце засідання;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3.6. </w:t>
      </w: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 працює у формі засідань. Рішення на засіданні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ухвалюються більшістю членів від загального складу. Міський голова та депутати ради можуть брати участь в роботі комітету з правом дорадчого голосу.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3.7 На своєму першому засіданні </w:t>
      </w: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 обирає зі свого складу голову комітету та секретаря комітету. Як правило секретарем комітету є представник уповноваженого структурного підрозділу виконавчого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3.8. Протоколи засідань, висновки та рекомендації підписуються головою комітету та секретарем комітету. Всі протоколи, висновки та рекомендації оприлюднюються на офіційному веб-сайті ради.</w:t>
      </w: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4. Порядок підготовки і подання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4.1. Проекти, реалізація яких відбуватиметься за рахунок коштів громадського бюджету у Тетіївській ОТГ, може подати будь-який член Тетіївської ОТГ з урахуванням вимог п. 1.1, 1.2, 2.5, 4.3. та 4.4.</w:t>
      </w:r>
    </w:p>
    <w:p w:rsidR="006E7D23" w:rsidRPr="005003F2" w:rsidRDefault="006E7D23" w:rsidP="006E7D23">
      <w:pPr>
        <w:shd w:val="clear" w:color="auto" w:fill="FFFFFF"/>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4.2. Міські проекти діляться на такі типи: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4.2.1. Гуманітарний – тип проекту, результати реалізації якого спрямовані на удосконалення умов навчання, поліпшення матеріально-технічної бази та </w:t>
      </w:r>
      <w:proofErr w:type="spellStart"/>
      <w:r w:rsidRPr="005003F2">
        <w:rPr>
          <w:rFonts w:ascii="Times New Roman" w:eastAsia="Times New Roman" w:hAnsi="Times New Roman" w:cs="Times New Roman"/>
          <w:sz w:val="26"/>
          <w:szCs w:val="26"/>
          <w:lang w:eastAsia="ru-RU"/>
        </w:rPr>
        <w:t>освітньо-виховного</w:t>
      </w:r>
      <w:proofErr w:type="spellEnd"/>
      <w:r w:rsidRPr="005003F2">
        <w:rPr>
          <w:rFonts w:ascii="Times New Roman" w:eastAsia="Times New Roman" w:hAnsi="Times New Roman" w:cs="Times New Roman"/>
          <w:sz w:val="26"/>
          <w:szCs w:val="26"/>
          <w:lang w:eastAsia="ru-RU"/>
        </w:rPr>
        <w:t xml:space="preserve"> процесу в цілому. До об’єктів реалізації проектів належать заклади освіти, а саме: дитячі садки, заклади загальної середньої освіти, навчально-виховні комплекси, навчально-виховні об’єднання, заклади інклюзивної освіти, позашкільні навчальні заклади, бібліотеки, музичні школи, спортивні школи, секції та гуртки, метою діяльності яких є організація навчально-виховного процесу, та належать до комунальної форми власності.</w:t>
      </w:r>
    </w:p>
    <w:p w:rsidR="006E7D23" w:rsidRPr="005003F2" w:rsidRDefault="006E7D23" w:rsidP="006E7D23">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На такі проекти виділяються кошти у сумі 50% від загального обсягу Бюджету участі.</w:t>
      </w:r>
    </w:p>
    <w:p w:rsidR="006E7D23" w:rsidRDefault="006E7D23" w:rsidP="006E7D23">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Проекти, що підпадають під тип «гуманітарний», повинні бути адаптовані для вільного доступу мешканців громади для їх використання.</w:t>
      </w:r>
    </w:p>
    <w:p w:rsidR="00242BA3" w:rsidRDefault="00242BA3" w:rsidP="006E7D23">
      <w:pPr>
        <w:shd w:val="clear" w:color="auto" w:fill="FFFFFF"/>
        <w:spacing w:after="150" w:line="240" w:lineRule="auto"/>
        <w:ind w:firstLine="567"/>
        <w:jc w:val="both"/>
        <w:rPr>
          <w:rFonts w:ascii="Times New Roman" w:eastAsia="Times New Roman" w:hAnsi="Times New Roman" w:cs="Times New Roman"/>
          <w:sz w:val="26"/>
          <w:szCs w:val="26"/>
          <w:lang w:eastAsia="ru-RU"/>
        </w:rPr>
      </w:pPr>
    </w:p>
    <w:p w:rsidR="004872DA" w:rsidRPr="005003F2" w:rsidRDefault="004872DA" w:rsidP="006E7D23">
      <w:pPr>
        <w:shd w:val="clear" w:color="auto" w:fill="FFFFFF"/>
        <w:spacing w:after="150" w:line="240" w:lineRule="auto"/>
        <w:ind w:firstLine="567"/>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4.2.2.  Муніципальний – тип проекту, результати реалізації якого спрямовані на організацію житлового простору, поліпшення інфраструктури, збагачення культурного надбання міста (села), проведення різноманітних заходів для мешканців (освітніх, туристичних, спортивних, розважальних); тип проекту, що має на меті досягнення соціального ефекту, та відповідає категоріям, що наведені в нижче.</w:t>
      </w:r>
    </w:p>
    <w:p w:rsidR="006E7D23" w:rsidRPr="005003F2" w:rsidRDefault="006E7D23" w:rsidP="006E7D23">
      <w:pPr>
        <w:shd w:val="clear" w:color="auto" w:fill="FFFFFF"/>
        <w:spacing w:after="150" w:line="240" w:lineRule="auto"/>
        <w:ind w:firstLine="567"/>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На такі проекти виділяються кошти у сумі 50% від загального обсягу Бюджету участі.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4.3. Проекти, реалізація яких відбуватиметься за рахунок коштів громадського бюджету (</w:t>
      </w:r>
      <w:proofErr w:type="spellStart"/>
      <w:r w:rsidRPr="005003F2">
        <w:rPr>
          <w:rFonts w:ascii="Times New Roman" w:eastAsia="Times New Roman" w:hAnsi="Times New Roman" w:cs="Times New Roman"/>
          <w:sz w:val="26"/>
          <w:szCs w:val="26"/>
          <w:lang w:eastAsia="ru-RU"/>
        </w:rPr>
        <w:t>бюджету</w:t>
      </w:r>
      <w:proofErr w:type="spellEnd"/>
      <w:r w:rsidRPr="005003F2">
        <w:rPr>
          <w:rFonts w:ascii="Times New Roman" w:eastAsia="Times New Roman" w:hAnsi="Times New Roman" w:cs="Times New Roman"/>
          <w:sz w:val="26"/>
          <w:szCs w:val="26"/>
          <w:lang w:eastAsia="ru-RU"/>
        </w:rPr>
        <w:t xml:space="preserve"> участі), може стосуватись лише одного об’єкта, що належить до комунальної власності громади (наприклад, вулиці, парку, установи).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4.4. Для проектів, реалізація яких відбуватиметься за рахунок коштів громадського бюджету у місті (селі), необхідно заповнити бланк за формою згідно з Додатком 2 до цього Положення.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До проекту додається список з підписами щонайменше 15 членів територіальної громади, за формою згідно із Додатком 2 до цього Положення, які підтримують пропозицію (проект).</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4.5. Проекти подаються в паперовому або електронному вигляді до уповноваженого структурного підрозділу виконавчого комітету міської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4.6. Кожен член території громади  може подати не більше ніж один проект, реалізація якого відбуватиметься за рахунок коштів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4.7. Проекти приймаються щороку,  протягом 90 календарних днів від дати яка затверджується на сесії Тетіївської міської ради, шляхом заповнення спеціальної форми на офіційному веб-сайті ради , або у паперовому вигляді до уповноваженого структурного підрозділу виконавчого комітету.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 Проекти повинні відповідати вимогам пункту 1.1, 1.2 та:</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4.8.1. назва проекту має відображати зміст проекту і бути викладена лаконічно, одним реченням;</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4.8.2. не суперечити чинному законодавству України;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4.8.3. реалізація проекту належить до компетенції Тетіївської ОТГ;</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4.8.4. проект має відповідати стратегічним пріоритетам і цілям розвитку Тетіївської ОТГ;</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4.8.5. об’єкт, який створений за реалізацією проекту має бути загальнодоступним для всіх жителів Тетіївської ОТГ та не мати комерційного характеру;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4.8.6. проект має бути реалізований протягом одного бюджетного року і спрямований на кінцевий результат.</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 В рамках громадського бюджету Тетіївської ОТГ не приймаються до розгляду проекти, які: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4.9.1. не відповідають істотним вимогам, зазначеним в п. 4.7. Положення;</w:t>
      </w:r>
    </w:p>
    <w:p w:rsidR="006E7D23"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4.9.2. передбачають виключно розробку проектної документації або носять фрагментарний характер;</w:t>
      </w: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Pr="005003F2"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4.9.3. передбачають залучення для їх реалізації додаткової штатної чисельності до штату бюджетної установи та постійного її утримання за рахунок кошті бюджету Тетіївської ОТГ;</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4.9.4. містять ненормативну лексику, наклепи, образи, заклики до насильства, повалення влади, зміну конституційного ладу країни;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4.9.5. передбачають витрати на утримання та обслуговування, що перевищують вартість реалізації проекту;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4.9.6. суперечать чинному законодавству України.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4.10. Заповнені бланки проектів, реалізація яких відбуватиметься за рахунок коштів громадського бюджету (за винятком сторінок, які містять персональні дані авторів проекту і на розповсюдження яких останні не дали своєї згоди), оприлюднюються на е-сервісі.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4.11. Автор проекту може у будь-який момент зняти свій проект з розгляду, але не пізніше ніж за 7 календарних днів до початку голосування.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4.12. Об’єднання Проектів можливе лише за взаємною згодою авторів.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4.13. Внесення змін щодо суті пропозиції (проекту) можливе лише за згодою авторів проекту.</w:t>
      </w: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5. Порядок аналізу та розгляду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5.1. Відділ міжнародного співробітництва та проектно-інвестиційної діяльності  виконавчого комітету веде реєстр отриманих пропозицій та проектів, реалізація яких відбуватиметься за рахунок коштів громадського бюджету.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5.2. Після перевірки повноти і правильності заповнення бланку проекту згідно із Додатком 2 цього Положення, а також зібраних підписів: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5.2.1. передає копію проекту до відповідних структурних підрозділів виконавчого комітету, комунальних підприємств та постійних депутатських комісій для підготовки пропозицій та зауважень до кожного проекту;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5.2.2. у разі, якщо проект є неповний або заповнений з помилками, відповідальна особа по телефону або електронною поштою повідомляє про це автора проекту з проханням надати необхідну інформацію або внести корективи протягом 7 календарних днів з дня отримання відповідної інформації. У випадку відмови внести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5.3. Відділ міжнародного співробітництва та проектно-інвестиційної діяльності Тетіївської міської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5.3.2. протягом 14 календарних днів з дня отримання пропозицій (проектів), здійснюють їх аналіз, з урахуванням положень пункту 5.2.2;</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5.3.3. Зауваження та пропозиції до проектних пропозицій одразу передають на розгляд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w:t>
      </w:r>
    </w:p>
    <w:p w:rsidR="006E7D23"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5.4. Будь-які втручання в проектні пропозиції, зокрема, зміни об’єкта чи об’єднання з іншими, можливі лише за згодою авторів.</w:t>
      </w: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Pr="005003F2"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5.5. Проектні пропозиції з зауваженнями та пропозиціями згідно з пунктом 5.3.3 Відділ міжнародного співробітництва та проектно-інвестиційної діяльності розміщує у розділі “Громадський бюджет” на офіційному веб-сайті Тетіївської міської ради, а також передає для розгляду на засіданні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з метою оцінки проектів, подання висновків та рекомендацій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5.6. За результатами розгляду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уповноважений робочий орган укладає переліки позитивно і негативно оцінених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5.7. Подані проектні пропозиції, які були прийняті до розгляду міською радою та пройшли оцінку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із зазначенням результатів розгляду кожного проекту, разом з додатками розміщуються у розділі “Громадський бюджет” на офіційному веб-сайті Тетіївської міської ради.</w:t>
      </w: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6. Організація голосування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6.1. Голосування проводиться протягом 10 днів після попереднього розгляду </w:t>
      </w:r>
      <w:proofErr w:type="spellStart"/>
      <w:r w:rsidRPr="005003F2">
        <w:rPr>
          <w:rFonts w:ascii="Times New Roman" w:eastAsia="Times New Roman" w:hAnsi="Times New Roman" w:cs="Times New Roman"/>
          <w:sz w:val="26"/>
          <w:szCs w:val="26"/>
          <w:lang w:eastAsia="ru-RU"/>
        </w:rPr>
        <w:t>номінаційним</w:t>
      </w:r>
      <w:proofErr w:type="spellEnd"/>
      <w:r w:rsidRPr="005003F2">
        <w:rPr>
          <w:rFonts w:ascii="Times New Roman" w:eastAsia="Times New Roman" w:hAnsi="Times New Roman" w:cs="Times New Roman"/>
          <w:sz w:val="26"/>
          <w:szCs w:val="26"/>
          <w:lang w:eastAsia="ru-RU"/>
        </w:rPr>
        <w:t xml:space="preserve"> комітетом та оприлюднення всіх проектів у розділі “Громадський бюджет” на офіційному веб-сайті Тетіївської міської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6.2. Відбір проектів для фінансування за рахунок коштів громадського бюджету, які отримали позитивну оцінку і були виставлені на голосування, здійснюють члени Тетіївської ОТГ </w:t>
      </w:r>
      <w:proofErr w:type="spellStart"/>
      <w:r w:rsidRPr="005003F2">
        <w:rPr>
          <w:rFonts w:ascii="Times New Roman" w:eastAsia="Times New Roman" w:hAnsi="Times New Roman" w:cs="Times New Roman"/>
          <w:sz w:val="26"/>
          <w:szCs w:val="26"/>
          <w:lang w:eastAsia="ru-RU"/>
        </w:rPr>
        <w:t>онлайн</w:t>
      </w:r>
      <w:proofErr w:type="spellEnd"/>
      <w:r w:rsidRPr="005003F2">
        <w:rPr>
          <w:rFonts w:ascii="Times New Roman" w:eastAsia="Times New Roman" w:hAnsi="Times New Roman" w:cs="Times New Roman"/>
          <w:sz w:val="26"/>
          <w:szCs w:val="26"/>
          <w:lang w:eastAsia="ru-RU"/>
        </w:rPr>
        <w:t xml:space="preserve"> через е-сервіс або бюлетенями в пунктах для голосування.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6.3. Перелік пунктів для голосування, форму бюлетеня та процедуру підрахунку відповідно до пункту 6.1. цього Положення визначається рішенням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на основі пропозицій структурних підрозділів виконавчого комітету та оприлюднюється не пізніше як за 14 календарних днів до дня початку голосування.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6.4. У пунктах для голосування відповідно до пункту 6.1 цього Положення можна отримати бюлетені для голосування, а також перелік та інформацію про проекти, що беруть участь у голосуванні.</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6.5. Одна особа може віддати голос за два проекти (по одному голосу за проект кожного типу).</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6.6. Автор проекту має право приймати участь у голосуванні і віддати свій голос за будь-який з переліку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6.7. Голосування згідно з пунктом 6.1. відбувається шляхом опускання заповненого бюлетеня в скриньку для голосування у спеціально визначених пунктах для голосування.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6.8. Голосування та ідентифікація особи може бути проведена в електронному вигляді за допомогою е-сервісу «Бюджет участі», через систему </w:t>
      </w:r>
      <w:proofErr w:type="spellStart"/>
      <w:r w:rsidRPr="005003F2">
        <w:rPr>
          <w:rFonts w:ascii="Times New Roman" w:eastAsia="Times New Roman" w:hAnsi="Times New Roman" w:cs="Times New Roman"/>
          <w:sz w:val="26"/>
          <w:szCs w:val="26"/>
          <w:lang w:val="en-US" w:eastAsia="ru-RU"/>
        </w:rPr>
        <w:t>Banl</w:t>
      </w:r>
      <w:proofErr w:type="spellEnd"/>
      <w:r w:rsidRPr="005003F2">
        <w:rPr>
          <w:rFonts w:ascii="Times New Roman" w:eastAsia="Times New Roman" w:hAnsi="Times New Roman" w:cs="Times New Roman"/>
          <w:sz w:val="26"/>
          <w:szCs w:val="26"/>
          <w:lang w:val="ru-RU" w:eastAsia="ru-RU"/>
        </w:rPr>
        <w:t>-</w:t>
      </w:r>
      <w:r w:rsidRPr="005003F2">
        <w:rPr>
          <w:rFonts w:ascii="Times New Roman" w:eastAsia="Times New Roman" w:hAnsi="Times New Roman" w:cs="Times New Roman"/>
          <w:sz w:val="26"/>
          <w:szCs w:val="26"/>
          <w:lang w:val="en-US" w:eastAsia="ru-RU"/>
        </w:rPr>
        <w:t>ID</w:t>
      </w:r>
      <w:r w:rsidRPr="005003F2">
        <w:rPr>
          <w:rFonts w:ascii="Times New Roman" w:eastAsia="Times New Roman" w:hAnsi="Times New Roman" w:cs="Times New Roman"/>
          <w:sz w:val="26"/>
          <w:szCs w:val="26"/>
          <w:lang w:val="ru-RU" w:eastAsia="ru-RU"/>
        </w:rPr>
        <w:t xml:space="preserve">, </w:t>
      </w:r>
      <w:proofErr w:type="spellStart"/>
      <w:r w:rsidRPr="005003F2">
        <w:rPr>
          <w:rFonts w:ascii="Times New Roman" w:eastAsia="Times New Roman" w:hAnsi="Times New Roman" w:cs="Times New Roman"/>
          <w:sz w:val="26"/>
          <w:szCs w:val="26"/>
          <w:lang w:val="ru-RU" w:eastAsia="ru-RU"/>
        </w:rPr>
        <w:t>електронний</w:t>
      </w:r>
      <w:proofErr w:type="spellEnd"/>
      <w:r w:rsidRPr="005003F2">
        <w:rPr>
          <w:rFonts w:ascii="Times New Roman" w:eastAsia="Times New Roman" w:hAnsi="Times New Roman" w:cs="Times New Roman"/>
          <w:sz w:val="26"/>
          <w:szCs w:val="26"/>
          <w:lang w:val="ru-RU" w:eastAsia="ru-RU"/>
        </w:rPr>
        <w:t xml:space="preserve"> </w:t>
      </w:r>
      <w:proofErr w:type="spellStart"/>
      <w:r w:rsidRPr="005003F2">
        <w:rPr>
          <w:rFonts w:ascii="Times New Roman" w:eastAsia="Times New Roman" w:hAnsi="Times New Roman" w:cs="Times New Roman"/>
          <w:sz w:val="26"/>
          <w:szCs w:val="26"/>
          <w:lang w:val="ru-RU" w:eastAsia="ru-RU"/>
        </w:rPr>
        <w:t>цифровий</w:t>
      </w:r>
      <w:proofErr w:type="spellEnd"/>
      <w:r w:rsidRPr="005003F2">
        <w:rPr>
          <w:rFonts w:ascii="Times New Roman" w:eastAsia="Times New Roman" w:hAnsi="Times New Roman" w:cs="Times New Roman"/>
          <w:sz w:val="26"/>
          <w:szCs w:val="26"/>
          <w:lang w:val="ru-RU" w:eastAsia="ru-RU"/>
        </w:rPr>
        <w:t xml:space="preserve"> </w:t>
      </w:r>
      <w:proofErr w:type="spellStart"/>
      <w:r w:rsidRPr="005003F2">
        <w:rPr>
          <w:rFonts w:ascii="Times New Roman" w:eastAsia="Times New Roman" w:hAnsi="Times New Roman" w:cs="Times New Roman"/>
          <w:sz w:val="26"/>
          <w:szCs w:val="26"/>
          <w:lang w:val="ru-RU" w:eastAsia="ru-RU"/>
        </w:rPr>
        <w:t>підпис</w:t>
      </w:r>
      <w:proofErr w:type="spellEnd"/>
      <w:r w:rsidRPr="005003F2">
        <w:rPr>
          <w:rFonts w:ascii="Times New Roman" w:eastAsia="Times New Roman" w:hAnsi="Times New Roman" w:cs="Times New Roman"/>
          <w:sz w:val="26"/>
          <w:szCs w:val="26"/>
          <w:lang w:val="ru-RU" w:eastAsia="ru-RU"/>
        </w:rPr>
        <w:t>.</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6.9. Голосування триває протягом 10 календарних днів з дня почату голосування, з 8.00 до 17.00 години у визначених пунктах для голосування.</w:t>
      </w:r>
    </w:p>
    <w:p w:rsidR="006E7D23"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6.10. Підрахунок голосів, відданих за допомогою бюлетенів на офіційних пунктах голосування, на своєму засіданні здійснює </w:t>
      </w: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 Голова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завчасно через офіційний веб-сайт ради повідомляє про час та місце проведення підрахунку. Підрахунок здійснюється в порядку визначеному Виконавчим комітетом міської ради.</w:t>
      </w: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242BA3" w:rsidRPr="005003F2" w:rsidRDefault="00242BA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7. Встановлення результатів та визначення переможців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7.1. Встановлення підсумків голосування передбачає підрахунок голосів через електронне голосування та підрахунок голосів у бюлетенях, відданих за кожну окремо виставлену на голосування проектну пропозицію.</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7.2. У разі, якщо проекти набирають однакову кількість голосів, то пріоритетними вважаються ті, які потребують менший об’єм фінансування.</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7.3. Рекомендованими до реалізації вважатимуться ті проектні пропозиції, які набрали найбільшу кількість голосів, з урахуванням положень пунктів 7.5., до вичерпання обсягу коштів громадського бюджету в Тетіївській ОТГ, виділених на реалізацію громадського бюджету на наступний бюджетний рік.</w:t>
      </w:r>
    </w:p>
    <w:p w:rsidR="006E7D23" w:rsidRPr="005003F2" w:rsidRDefault="006E7D23" w:rsidP="006E7D23">
      <w:pPr>
        <w:shd w:val="clear" w:color="auto" w:fill="FFFFFF"/>
        <w:spacing w:after="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7.4. У разі нестачі коштів на реалізацію пропозиції чергового проекту з переліку, складеного відповідно до норм пункту 7.3, до уваги береться перша з пропозицій </w:t>
      </w:r>
      <w:r w:rsidRPr="005003F2">
        <w:rPr>
          <w:rFonts w:ascii="Times New Roman" w:eastAsia="Times New Roman" w:hAnsi="Times New Roman" w:cs="Times New Roman"/>
          <w:sz w:val="26"/>
          <w:szCs w:val="26"/>
          <w:bdr w:val="none" w:sz="0" w:space="0" w:color="auto" w:frame="1"/>
          <w:lang w:eastAsia="ru-RU"/>
        </w:rPr>
        <w:t>переліку, орієнтовна вартість реалізації якого не призведе до перевищення суми коштів, виділених для реалізації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7.5. Проекти, які шляхом голосування відповідно до розділу 7.3. були рекомендованими, виносяться на розгляд найближчої чергової сесії міської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7.6. Пропозиції, які будуть затвердженні рішенням сесії міської ради, підлягають фінансуванню.  </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8. Порядок звітування за результатами реалізації проектів</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8.1. За результатами реалізації проектів відібраних для фінансування за рахунок коштів громадського бюджету головні розпорядники бюджетних коштів, комунальні підприємства, установи та організації що брали участь в реалізації проектів звітують на засіданні виконавчого комітету та подають письмовий звіт.</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8.2. Міський Голова готує консолідований звіт за результатами звітування головних розпорядників бюджетних коштів, комунальні підприємства, установи та організації та доповідає по ньому на сесії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8.3. Звіти головних розпорядників бюджетних коштів, комунальних підприємств, установ та організацій що брали участь в реалізації проектів які фінансувались з громадського бюджету та консолідований звіт оприлюднюється на офіційному веб-сайті ради.</w:t>
      </w:r>
    </w:p>
    <w:p w:rsidR="006E7D23" w:rsidRPr="005003F2" w:rsidRDefault="006E7D23" w:rsidP="006E7D23">
      <w:pPr>
        <w:shd w:val="clear" w:color="auto" w:fill="FFFFFF"/>
        <w:spacing w:after="150" w:line="240" w:lineRule="auto"/>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8.4. Форму звіту та строк звітування визначається рішенням виконавчого комітету Тетіївської міської ради.</w:t>
      </w: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 </w:t>
      </w: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      Секретар ради                                                                                   С. М. Денисюк</w:t>
      </w: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0D6145" w:rsidRPr="005003F2" w:rsidRDefault="000D6145" w:rsidP="006E7D23">
      <w:pPr>
        <w:shd w:val="clear" w:color="auto" w:fill="FFFFFF"/>
        <w:spacing w:after="150" w:line="240" w:lineRule="auto"/>
        <w:jc w:val="right"/>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right"/>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0" w:line="240" w:lineRule="auto"/>
        <w:ind w:left="5954"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lastRenderedPageBreak/>
        <w:t>Додаток № 1</w:t>
      </w:r>
    </w:p>
    <w:p w:rsidR="006E7D23" w:rsidRPr="005003F2" w:rsidRDefault="006E7D23" w:rsidP="006E7D23">
      <w:pPr>
        <w:shd w:val="clear" w:color="auto" w:fill="FFFFFF"/>
        <w:spacing w:after="0" w:line="240" w:lineRule="auto"/>
        <w:ind w:left="5954"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до Положення про громадський бюджет Тетіївської ОТГ</w:t>
      </w:r>
    </w:p>
    <w:p w:rsidR="006E7D23" w:rsidRPr="005003F2" w:rsidRDefault="006E7D23" w:rsidP="006E7D23">
      <w:pPr>
        <w:shd w:val="clear" w:color="auto" w:fill="FFFFFF"/>
        <w:spacing w:before="240"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ПЛАН ЗАХОДІВ</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До Положення про громадський бюджет </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bdr w:val="none" w:sz="0" w:space="0" w:color="auto" w:frame="1"/>
          <w:lang w:eastAsia="ru-RU"/>
        </w:rPr>
      </w:pPr>
      <w:r w:rsidRPr="005003F2">
        <w:rPr>
          <w:rFonts w:ascii="Times New Roman" w:eastAsia="Times New Roman" w:hAnsi="Times New Roman" w:cs="Times New Roman"/>
          <w:sz w:val="26"/>
          <w:szCs w:val="26"/>
          <w:lang w:eastAsia="ru-RU"/>
        </w:rPr>
        <w:t>Тетіївської об’єднаної територіальної громади</w:t>
      </w:r>
      <w:r w:rsidRPr="005003F2">
        <w:rPr>
          <w:rFonts w:ascii="Times New Roman" w:eastAsia="Times New Roman" w:hAnsi="Times New Roman" w:cs="Times New Roman"/>
          <w:sz w:val="26"/>
          <w:szCs w:val="26"/>
          <w:bdr w:val="none" w:sz="0" w:space="0" w:color="auto" w:frame="1"/>
          <w:lang w:eastAsia="ru-RU"/>
        </w:rPr>
        <w:t> </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p>
    <w:tbl>
      <w:tblPr>
        <w:tblW w:w="11111" w:type="dxa"/>
        <w:tblInd w:w="-709" w:type="dxa"/>
        <w:shd w:val="clear" w:color="auto" w:fill="FFFFFF"/>
        <w:tblCellMar>
          <w:left w:w="0" w:type="dxa"/>
          <w:right w:w="0" w:type="dxa"/>
        </w:tblCellMar>
        <w:tblLook w:val="04A0" w:firstRow="1" w:lastRow="0" w:firstColumn="1" w:lastColumn="0" w:noHBand="0" w:noVBand="1"/>
      </w:tblPr>
      <w:tblGrid>
        <w:gridCol w:w="700"/>
        <w:gridCol w:w="4262"/>
        <w:gridCol w:w="3020"/>
        <w:gridCol w:w="3129"/>
      </w:tblGrid>
      <w:tr w:rsidR="006E7D23" w:rsidRPr="005003F2" w:rsidTr="00242BA3">
        <w:tc>
          <w:tcPr>
            <w:tcW w:w="315" w:type="pct"/>
            <w:tcBorders>
              <w:top w:val="nil"/>
              <w:left w:val="nil"/>
              <w:bottom w:val="nil"/>
              <w:right w:val="nil"/>
            </w:tcBorders>
            <w:shd w:val="clear" w:color="auto" w:fill="FFFFFF"/>
            <w:vAlign w:val="center"/>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w:t>
            </w:r>
          </w:p>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w:t>
            </w:r>
            <w:proofErr w:type="spellStart"/>
            <w:r w:rsidRPr="005003F2">
              <w:rPr>
                <w:rFonts w:ascii="Times New Roman" w:eastAsia="Times New Roman" w:hAnsi="Times New Roman" w:cs="Times New Roman"/>
                <w:sz w:val="26"/>
                <w:szCs w:val="26"/>
                <w:lang w:eastAsia="ru-RU"/>
              </w:rPr>
              <w:t>п</w:t>
            </w:r>
            <w:proofErr w:type="spellEnd"/>
          </w:p>
        </w:tc>
        <w:tc>
          <w:tcPr>
            <w:tcW w:w="1918" w:type="pct"/>
            <w:tcBorders>
              <w:top w:val="nil"/>
              <w:left w:val="nil"/>
              <w:bottom w:val="nil"/>
              <w:right w:val="nil"/>
            </w:tcBorders>
            <w:shd w:val="clear" w:color="auto" w:fill="FFFFFF"/>
            <w:vAlign w:val="center"/>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Зміст заходів</w:t>
            </w:r>
          </w:p>
        </w:tc>
        <w:tc>
          <w:tcPr>
            <w:tcW w:w="1359" w:type="pct"/>
            <w:tcBorders>
              <w:top w:val="nil"/>
              <w:left w:val="nil"/>
              <w:bottom w:val="nil"/>
              <w:right w:val="nil"/>
            </w:tcBorders>
            <w:shd w:val="clear" w:color="auto" w:fill="FFFFFF"/>
            <w:vAlign w:val="center"/>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Виконавці</w:t>
            </w:r>
          </w:p>
        </w:tc>
        <w:tc>
          <w:tcPr>
            <w:tcW w:w="1408" w:type="pct"/>
            <w:tcBorders>
              <w:top w:val="nil"/>
              <w:left w:val="nil"/>
              <w:bottom w:val="nil"/>
              <w:right w:val="nil"/>
            </w:tcBorders>
            <w:shd w:val="clear" w:color="auto" w:fill="FFFFFF"/>
            <w:vAlign w:val="center"/>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Термін</w:t>
            </w:r>
          </w:p>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виконання</w:t>
            </w:r>
          </w:p>
        </w:tc>
      </w:tr>
      <w:tr w:rsidR="006E7D23" w:rsidRPr="005003F2" w:rsidTr="00242BA3">
        <w:trPr>
          <w:trHeight w:val="80"/>
        </w:trPr>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3</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Подання проектних пропозицій відповідно до форми заявки визначеної Додатком 2 з врахуванням, обсягу коштів та пріоритетів визначених міською радою</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Автори</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Щорічно протягом 90 календарних днів з дати визначеної сесією ради</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2</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Створення реєстру поданих проектних пропозицій та їх  сканування.</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після закінчення терміну подання проектів</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3.</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Перевірка повноти та правильності заповнення бланку заяви визначеної Додатком 2 та внесення в реєстр проектних пропозицій.</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з дня отримання проектної заявки</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4</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Передача перевірених проектних пропозицій до структурних підрозділів Тетіївської міської ради.</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3 робочих днів після перевірки заповнення бланку пропозицій</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5</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Підготовка пропозицій та зауважень до поданих проектних пропозицій за змістом та можливістю їх реалізації.</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Структурні підрозділи виконавчого комітету</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15 робочих днів з дати отримання проектних пропозицій</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6</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Розгляд на засіданні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 пропозицій та зауважень від структурних підрозділів виконавчого комітету щодо кожної проектної пропозиції. Підготовка висновків та рекомендацій щодо кожної проектної пропозиції</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w:t>
            </w:r>
          </w:p>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після отримання останньої карти аналізу пропозицій</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7</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Розміщення проектних пропозицій на офіційному веб-сайті Тетіївської міської ради зі всіма додатками (зауваженнями та пропозиціями від структурних підрозділів, висновками та рекомендаціями </w:t>
            </w:r>
            <w:proofErr w:type="spellStart"/>
            <w:r w:rsidRPr="005003F2">
              <w:rPr>
                <w:rFonts w:ascii="Times New Roman" w:eastAsia="Times New Roman" w:hAnsi="Times New Roman" w:cs="Times New Roman"/>
                <w:sz w:val="26"/>
                <w:szCs w:val="26"/>
                <w:lang w:eastAsia="ru-RU"/>
              </w:rPr>
              <w:t>номінаційного</w:t>
            </w:r>
            <w:proofErr w:type="spellEnd"/>
            <w:r w:rsidRPr="005003F2">
              <w:rPr>
                <w:rFonts w:ascii="Times New Roman" w:eastAsia="Times New Roman" w:hAnsi="Times New Roman" w:cs="Times New Roman"/>
                <w:sz w:val="26"/>
                <w:szCs w:val="26"/>
                <w:lang w:eastAsia="ru-RU"/>
              </w:rPr>
              <w:t xml:space="preserve"> комітету).</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після закінчення створення реєстру поданих проектів</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lastRenderedPageBreak/>
              <w:t>8</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Розміщення на офіційному веб-сайті Тетіївської міської ради:</w:t>
            </w:r>
          </w:p>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реєстру проектних пропозицій які отримали позитивні висновки та рекомендації</w:t>
            </w:r>
          </w:p>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реєстр проектних пропозицій, які отримали негативну оцінку (із обґрунтуванням)</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3 робочих днів після остаточного визначення проектів</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9</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Визначення </w:t>
            </w:r>
            <w:proofErr w:type="spellStart"/>
            <w:r w:rsidRPr="005003F2">
              <w:rPr>
                <w:rFonts w:ascii="Times New Roman" w:eastAsia="Times New Roman" w:hAnsi="Times New Roman" w:cs="Times New Roman"/>
                <w:sz w:val="26"/>
                <w:szCs w:val="26"/>
                <w:lang w:eastAsia="ru-RU"/>
              </w:rPr>
              <w:t>номінаційним</w:t>
            </w:r>
            <w:proofErr w:type="spellEnd"/>
            <w:r w:rsidRPr="005003F2">
              <w:rPr>
                <w:rFonts w:ascii="Times New Roman" w:eastAsia="Times New Roman" w:hAnsi="Times New Roman" w:cs="Times New Roman"/>
                <w:sz w:val="26"/>
                <w:szCs w:val="26"/>
                <w:lang w:eastAsia="ru-RU"/>
              </w:rPr>
              <w:t xml:space="preserve"> комітетом офіційних пунктів для голосування бюлетенями, форми бюлетеня для голосування та порядку підрахунку голосів</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327"/>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міжнародного співробітництва та проектно-інвестиційної діяльності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14 календарних днів з початку дати голосування визначеної протоколом Координаційної ради</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10</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Проведення голосування</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Члени територіальної громади </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both"/>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10 календарних днів</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11</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Підрахунок голосів відповідно до отриманих заповнених бланків для голосування та підсумків електронного голосування на офіційному веб-сайті ради</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після закінчення голосування</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12</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Встановлення підсумку голосування та визначення проектів-переможців, які будуть фінансуватися в рамках Програми</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5 робочих днів після закінчення голосування</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13</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Розміщення на офіційному веб-сайті Тетіївської міської ради результатів голосування.</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proofErr w:type="spellStart"/>
            <w:r w:rsidRPr="005003F2">
              <w:rPr>
                <w:rFonts w:ascii="Times New Roman" w:eastAsia="Times New Roman" w:hAnsi="Times New Roman" w:cs="Times New Roman"/>
                <w:sz w:val="26"/>
                <w:szCs w:val="26"/>
                <w:lang w:eastAsia="ru-RU"/>
              </w:rPr>
              <w:t>Номінаційний</w:t>
            </w:r>
            <w:proofErr w:type="spellEnd"/>
            <w:r w:rsidRPr="005003F2">
              <w:rPr>
                <w:rFonts w:ascii="Times New Roman" w:eastAsia="Times New Roman" w:hAnsi="Times New Roman" w:cs="Times New Roman"/>
                <w:sz w:val="26"/>
                <w:szCs w:val="26"/>
                <w:lang w:eastAsia="ru-RU"/>
              </w:rPr>
              <w:t xml:space="preserve"> комітет, відділ з гуманітарних питань та внутрішньої політики</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3 робочих днів після закінчення голосування</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14</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Обов’язкове включення головними розпорядниками коштів до бюджетних запитів на відповідний бюджетний період проектів-переможців враховуючи вимоги діючого законодавства.</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Головні розпорядники коштів</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Відповідно до вимог ст. 75, 76, 77 Бюджетного кодексу України</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15</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Включення бюджетного запиту, із проектом-переможцем, до проекту міського бюджету перед поданням його на розгляд виконавчому комітету міської ради.</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Відділ фінансів, обліку та звітності</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Відповідно до вимог ст. 75, 76, 77 Бюджетного кодексу України</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16</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Виконання головними розпорядниками проектів-переможців.</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Головні розпорядники коштів</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бюджетного року</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17</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Офіційне подання головними розпорядниками коштів, структурними підрозділами виконавчого комітету, комунальними підприємствами, установами та організаціями </w:t>
            </w:r>
            <w:r w:rsidRPr="005003F2">
              <w:rPr>
                <w:rFonts w:ascii="Times New Roman" w:eastAsia="Times New Roman" w:hAnsi="Times New Roman" w:cs="Times New Roman"/>
                <w:sz w:val="26"/>
                <w:szCs w:val="26"/>
                <w:lang w:eastAsia="ru-RU"/>
              </w:rPr>
              <w:lastRenderedPageBreak/>
              <w:t>виконавчому комітету річного звіту щодо виконання проекту-переможця, із результативними показниками та показниками затрат, продукту, ефективності, якості та фото виконаного об’єкту.  Розміщення відповідних звітів на офіційному веб-сайті Тетіївської міської ради.</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ind w:right="185"/>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lastRenderedPageBreak/>
              <w:t>Головні розпорядники коштів, міський голова</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ind w:right="196"/>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Протягом 10 робочих днів після виконання завдання</w:t>
            </w:r>
          </w:p>
        </w:tc>
      </w:tr>
      <w:tr w:rsidR="006E7D23" w:rsidRPr="005003F2" w:rsidTr="00242BA3">
        <w:tc>
          <w:tcPr>
            <w:tcW w:w="315"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lastRenderedPageBreak/>
              <w:t>18</w:t>
            </w:r>
          </w:p>
        </w:tc>
        <w:tc>
          <w:tcPr>
            <w:tcW w:w="1918" w:type="pct"/>
            <w:tcBorders>
              <w:top w:val="nil"/>
              <w:left w:val="nil"/>
              <w:bottom w:val="nil"/>
              <w:right w:val="nil"/>
            </w:tcBorders>
            <w:shd w:val="clear" w:color="auto" w:fill="FFFFFF"/>
            <w:hideMark/>
          </w:tcPr>
          <w:p w:rsidR="006E7D23" w:rsidRPr="005003F2" w:rsidRDefault="006E7D23" w:rsidP="00242BA3">
            <w:pPr>
              <w:spacing w:after="150" w:line="240" w:lineRule="auto"/>
              <w:ind w:right="284"/>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Підготовка та оприлюднення на сесії ради консолідованого звіту на основі звітів головних розпорядників за результатами реалізації проектів-переможців.</w:t>
            </w:r>
          </w:p>
        </w:tc>
        <w:tc>
          <w:tcPr>
            <w:tcW w:w="1359" w:type="pct"/>
            <w:tcBorders>
              <w:top w:val="nil"/>
              <w:left w:val="nil"/>
              <w:bottom w:val="nil"/>
              <w:right w:val="nil"/>
            </w:tcBorders>
            <w:shd w:val="clear" w:color="auto" w:fill="FFFFFF"/>
            <w:hideMark/>
          </w:tcPr>
          <w:p w:rsidR="006E7D23" w:rsidRPr="005003F2" w:rsidRDefault="006E7D23" w:rsidP="00242BA3">
            <w:pPr>
              <w:spacing w:after="150" w:line="240" w:lineRule="auto"/>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Міський голова</w:t>
            </w:r>
          </w:p>
        </w:tc>
        <w:tc>
          <w:tcPr>
            <w:tcW w:w="1408" w:type="pct"/>
            <w:tcBorders>
              <w:top w:val="nil"/>
              <w:left w:val="nil"/>
              <w:bottom w:val="nil"/>
              <w:right w:val="nil"/>
            </w:tcBorders>
            <w:shd w:val="clear" w:color="auto" w:fill="FFFFFF"/>
            <w:hideMark/>
          </w:tcPr>
          <w:p w:rsidR="006E7D23" w:rsidRPr="005003F2" w:rsidRDefault="006E7D23" w:rsidP="00242BA3">
            <w:pPr>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w:t>
            </w:r>
          </w:p>
        </w:tc>
      </w:tr>
    </w:tbl>
    <w:p w:rsidR="006E7D23" w:rsidRPr="005003F2" w:rsidRDefault="006E7D23" w:rsidP="006E7D23">
      <w:pPr>
        <w:shd w:val="clear" w:color="auto" w:fill="FFFFFF"/>
        <w:spacing w:after="150" w:line="240" w:lineRule="auto"/>
        <w:jc w:val="center"/>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w:t>
      </w:r>
    </w:p>
    <w:p w:rsidR="006E7D23" w:rsidRPr="005003F2" w:rsidRDefault="006E7D23" w:rsidP="006E7D23">
      <w:pPr>
        <w:shd w:val="clear" w:color="auto" w:fill="FFFFFF"/>
        <w:spacing w:after="15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Секретар ради                                                                С. М. Денисюк</w:t>
      </w: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r w:rsidRPr="005003F2">
        <w:rPr>
          <w:rFonts w:ascii="Arial" w:eastAsia="Times New Roman" w:hAnsi="Arial" w:cs="Arial"/>
          <w:sz w:val="18"/>
          <w:szCs w:val="18"/>
          <w:lang w:eastAsia="ru-RU"/>
        </w:rPr>
        <w:t> </w:t>
      </w: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center"/>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right"/>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xml:space="preserve">                                                                                           </w:t>
      </w:r>
    </w:p>
    <w:p w:rsidR="006E7D23" w:rsidRPr="005003F2" w:rsidRDefault="006E7D23" w:rsidP="006E7D23">
      <w:pPr>
        <w:shd w:val="clear" w:color="auto" w:fill="FFFFFF"/>
        <w:spacing w:after="150" w:line="240" w:lineRule="auto"/>
        <w:jc w:val="right"/>
        <w:rPr>
          <w:rFonts w:ascii="Times New Roman" w:eastAsia="Times New Roman" w:hAnsi="Times New Roman" w:cs="Times New Roman"/>
          <w:sz w:val="26"/>
          <w:szCs w:val="26"/>
          <w:lang w:eastAsia="ru-RU"/>
        </w:rPr>
      </w:pPr>
    </w:p>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Pr="005003F2" w:rsidRDefault="006E7D23" w:rsidP="006E7D23"/>
    <w:p w:rsidR="006E7D23" w:rsidRDefault="006E7D23" w:rsidP="006E7D23"/>
    <w:p w:rsidR="00FC2CB3" w:rsidRDefault="00FC2CB3" w:rsidP="006E7D23"/>
    <w:p w:rsidR="00FC2CB3" w:rsidRPr="005003F2" w:rsidRDefault="00FC2CB3" w:rsidP="006E7D23"/>
    <w:p w:rsidR="006E7D23" w:rsidRDefault="006E7D23" w:rsidP="006E7D23"/>
    <w:p w:rsidR="00242BA3" w:rsidRDefault="00242BA3" w:rsidP="006E7D23"/>
    <w:p w:rsidR="00242BA3" w:rsidRPr="005003F2" w:rsidRDefault="00242BA3" w:rsidP="006E7D23"/>
    <w:p w:rsidR="006E7D23" w:rsidRPr="005003F2" w:rsidRDefault="006E7D23" w:rsidP="006E7D23"/>
    <w:p w:rsidR="006E7D23" w:rsidRPr="005003F2" w:rsidRDefault="006E7D23" w:rsidP="006E7D23">
      <w:pPr>
        <w:shd w:val="clear" w:color="auto" w:fill="FFFFFF"/>
        <w:spacing w:after="0" w:line="240" w:lineRule="auto"/>
        <w:jc w:val="right"/>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Додаток № 2</w:t>
      </w:r>
    </w:p>
    <w:p w:rsidR="006E7D23" w:rsidRPr="005003F2" w:rsidRDefault="006E7D23" w:rsidP="006E7D23">
      <w:pPr>
        <w:shd w:val="clear" w:color="auto" w:fill="FFFFFF"/>
        <w:spacing w:after="0" w:line="240" w:lineRule="auto"/>
        <w:jc w:val="right"/>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до Положення про громадський</w:t>
      </w:r>
    </w:p>
    <w:p w:rsidR="006E7D23" w:rsidRPr="005003F2" w:rsidRDefault="006E7D23" w:rsidP="006E7D23">
      <w:pPr>
        <w:shd w:val="clear" w:color="auto" w:fill="FFFFFF"/>
        <w:spacing w:after="0" w:line="240" w:lineRule="auto"/>
        <w:jc w:val="right"/>
        <w:rPr>
          <w:rFonts w:ascii="Times New Roman" w:eastAsia="Times New Roman" w:hAnsi="Times New Roman" w:cs="Times New Roman"/>
          <w:sz w:val="26"/>
          <w:szCs w:val="26"/>
          <w:lang w:eastAsia="ru-RU"/>
        </w:rPr>
      </w:pPr>
      <w:r w:rsidRPr="005003F2">
        <w:rPr>
          <w:rFonts w:ascii="Times New Roman" w:eastAsia="Times New Roman" w:hAnsi="Times New Roman" w:cs="Times New Roman"/>
          <w:sz w:val="26"/>
          <w:szCs w:val="26"/>
          <w:lang w:eastAsia="ru-RU"/>
        </w:rPr>
        <w:t>                                                                                           бюджет Тетіївської ОТГ</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eastAsia="ru-RU"/>
        </w:rPr>
      </w:pP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БЛАНК-ЗАЯВА</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eastAsia="ru-RU"/>
        </w:rPr>
      </w:pPr>
      <w:r w:rsidRPr="005003F2">
        <w:rPr>
          <w:rFonts w:ascii="Times New Roman" w:eastAsia="Times New Roman" w:hAnsi="Times New Roman" w:cs="Times New Roman"/>
          <w:b/>
          <w:bCs/>
          <w:sz w:val="26"/>
          <w:szCs w:val="26"/>
          <w:bdr w:val="none" w:sz="0" w:space="0" w:color="auto" w:frame="1"/>
          <w:lang w:eastAsia="ru-RU"/>
        </w:rPr>
        <w:t xml:space="preserve">ПРОЕКТУ, РЕАЛІЗАЦІЯ ЯКОГО ВІДБУВАТИМЕТЬСЯ ЗА РАХУНОК КОШТІВ  ГРОМАДСЬКОГО БЮДЖЕТУ </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b/>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Т</w:t>
      </w:r>
      <w:r w:rsidRPr="005003F2">
        <w:rPr>
          <w:rFonts w:ascii="Times New Roman" w:eastAsia="Times New Roman" w:hAnsi="Times New Roman" w:cs="Times New Roman"/>
          <w:b/>
          <w:sz w:val="26"/>
          <w:szCs w:val="26"/>
          <w:lang w:eastAsia="ru-RU"/>
        </w:rPr>
        <w:t>ЕТІЇВСЬКОЇ ОБ’ЄДНАНОЇ ТЕРИТОРІАЛЬНОЇ ГРОМАДИ</w:t>
      </w: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p>
    <w:p w:rsidR="006E7D23" w:rsidRPr="005003F2" w:rsidRDefault="006E7D23" w:rsidP="006E7D23">
      <w:pPr>
        <w:shd w:val="clear" w:color="auto" w:fill="FFFFFF"/>
        <w:spacing w:after="0" w:line="240" w:lineRule="auto"/>
        <w:jc w:val="center"/>
        <w:rPr>
          <w:rFonts w:ascii="Times New Roman" w:eastAsia="Times New Roman" w:hAnsi="Times New Roman" w:cs="Times New Roman"/>
          <w:sz w:val="26"/>
          <w:szCs w:val="26"/>
          <w:lang w:eastAsia="ru-RU"/>
        </w:rPr>
      </w:pPr>
      <w:r w:rsidRPr="005003F2">
        <w:rPr>
          <w:rFonts w:ascii="Times New Roman" w:eastAsia="Times New Roman" w:hAnsi="Times New Roman" w:cs="Times New Roman"/>
          <w:b/>
          <w:bCs/>
          <w:sz w:val="26"/>
          <w:szCs w:val="26"/>
          <w:bdr w:val="none" w:sz="0" w:space="0" w:color="auto" w:frame="1"/>
          <w:lang w:eastAsia="ru-RU"/>
        </w:rPr>
        <w:t>В __</w:t>
      </w:r>
      <w:r w:rsidRPr="005003F2">
        <w:rPr>
          <w:rFonts w:ascii="Times New Roman" w:eastAsia="Times New Roman" w:hAnsi="Times New Roman" w:cs="Times New Roman"/>
          <w:b/>
          <w:bCs/>
          <w:sz w:val="26"/>
          <w:szCs w:val="26"/>
          <w:bdr w:val="none" w:sz="0" w:space="0" w:color="auto" w:frame="1"/>
          <w:lang w:eastAsia="ru-RU"/>
        </w:rPr>
        <w:softHyphen/>
      </w:r>
      <w:r w:rsidRPr="005003F2">
        <w:rPr>
          <w:rFonts w:ascii="Times New Roman" w:eastAsia="Times New Roman" w:hAnsi="Times New Roman" w:cs="Times New Roman"/>
          <w:b/>
          <w:bCs/>
          <w:sz w:val="26"/>
          <w:szCs w:val="26"/>
          <w:bdr w:val="none" w:sz="0" w:space="0" w:color="auto" w:frame="1"/>
          <w:lang w:eastAsia="ru-RU"/>
        </w:rPr>
        <w:softHyphen/>
        <w:t>_____РОЦІ</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w:t>
      </w:r>
    </w:p>
    <w:tbl>
      <w:tblPr>
        <w:tblpPr w:leftFromText="45" w:rightFromText="45" w:vertAnchor="text" w:horzAnchor="margin" w:tblpXSpec="right" w:tblpY="-40"/>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tblGrid>
      <w:tr w:rsidR="006E7D23" w:rsidRPr="005003F2" w:rsidTr="00242BA3">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r>
    </w:tbl>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Дата надходження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i/>
          <w:iCs/>
          <w:sz w:val="18"/>
          <w:szCs w:val="18"/>
          <w:bdr w:val="none" w:sz="0" w:space="0" w:color="auto" w:frame="1"/>
          <w:lang w:eastAsia="ru-RU"/>
        </w:rPr>
        <w:t>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i/>
          <w:iCs/>
          <w:sz w:val="18"/>
          <w:szCs w:val="18"/>
          <w:bdr w:val="none" w:sz="0" w:space="0" w:color="auto" w:frame="1"/>
          <w:lang w:eastAsia="ru-RU"/>
        </w:rPr>
        <w:t>(заповнюється головою, секретарем або одним з уповноважених членів Робочої групи)</w:t>
      </w:r>
    </w:p>
    <w:tbl>
      <w:tblPr>
        <w:tblpPr w:leftFromText="45" w:rightFromText="45" w:vertAnchor="text" w:horzAnchor="page" w:tblpX="8191" w:tblpY="44"/>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0"/>
        <w:gridCol w:w="360"/>
        <w:gridCol w:w="360"/>
        <w:gridCol w:w="360"/>
      </w:tblGrid>
      <w:tr w:rsidR="006E7D23" w:rsidRPr="005003F2" w:rsidTr="00242BA3">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360" w:type="dxa"/>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r>
    </w:tbl>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Включено до реєстру поданих проектів за №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i/>
          <w:iCs/>
          <w:sz w:val="18"/>
          <w:szCs w:val="18"/>
          <w:bdr w:val="none" w:sz="0" w:space="0" w:color="auto" w:frame="1"/>
          <w:lang w:eastAsia="ru-RU"/>
        </w:rPr>
      </w:pPr>
      <w:r w:rsidRPr="005003F2">
        <w:rPr>
          <w:rFonts w:ascii="Arial" w:eastAsia="Times New Roman" w:hAnsi="Arial" w:cs="Arial"/>
          <w:i/>
          <w:iCs/>
          <w:sz w:val="18"/>
          <w:szCs w:val="18"/>
          <w:bdr w:val="none" w:sz="0" w:space="0" w:color="auto" w:frame="1"/>
          <w:lang w:eastAsia="ru-RU"/>
        </w:rPr>
        <w:t>(заповнюється головою, секретарем або одним з уповноважених членів Робочої групи)</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ПІП та підпис особи що реєструє: _____________________________________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i/>
          <w:iCs/>
          <w:sz w:val="18"/>
          <w:szCs w:val="18"/>
          <w:bdr w:val="none" w:sz="0" w:space="0" w:color="auto" w:frame="1"/>
          <w:lang w:eastAsia="ru-RU"/>
        </w:rPr>
        <w:t>(заповнюється головою, секретарем або одним з уповноважених членів Робочої групи)</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i/>
          <w:iCs/>
          <w:sz w:val="18"/>
          <w:szCs w:val="18"/>
          <w:u w:val="single"/>
          <w:bdr w:val="none" w:sz="0" w:space="0" w:color="auto" w:frame="1"/>
          <w:lang w:eastAsia="ru-RU"/>
        </w:rPr>
        <w:t>ВСІ ПУНКТИ Є ОБОВ’ЯЗКОВИМИ ДЛЯ ЗАПОВНЕННЯ!</w:t>
      </w:r>
    </w:p>
    <w:p w:rsidR="006E7D23" w:rsidRPr="005003F2" w:rsidRDefault="006E7D23" w:rsidP="006E7D23">
      <w:pPr>
        <w:pStyle w:val="a3"/>
        <w:numPr>
          <w:ilvl w:val="0"/>
          <w:numId w:val="2"/>
        </w:numPr>
        <w:shd w:val="clear" w:color="auto" w:fill="FFFFFF"/>
        <w:spacing w:after="0" w:line="240" w:lineRule="auto"/>
        <w:rPr>
          <w:rFonts w:ascii="Arial" w:eastAsia="Times New Roman" w:hAnsi="Arial" w:cs="Arial"/>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t>Назва проекту </w:t>
      </w:r>
      <w:r w:rsidRPr="005003F2">
        <w:rPr>
          <w:rFonts w:ascii="Arial" w:eastAsia="Times New Roman" w:hAnsi="Arial" w:cs="Arial"/>
          <w:i/>
          <w:iCs/>
          <w:sz w:val="18"/>
          <w:szCs w:val="18"/>
          <w:bdr w:val="none" w:sz="0" w:space="0" w:color="auto" w:frame="1"/>
          <w:lang w:eastAsia="ru-RU"/>
        </w:rPr>
        <w:t>(не більше 20 слів):</w:t>
      </w:r>
      <w:r w:rsidRPr="005003F2">
        <w:rPr>
          <w:rFonts w:ascii="Arial" w:eastAsia="Times New Roman" w:hAnsi="Arial" w:cs="Arial"/>
          <w:sz w:val="18"/>
          <w:szCs w:val="18"/>
          <w:bdr w:val="none" w:sz="0" w:space="0" w:color="auto" w:frame="1"/>
          <w:lang w:eastAsia="ru-RU"/>
        </w:rPr>
        <w:t> </w:t>
      </w:r>
    </w:p>
    <w:p w:rsidR="006E7D23" w:rsidRPr="005003F2" w:rsidRDefault="006E7D23" w:rsidP="006E7D23">
      <w:pPr>
        <w:pStyle w:val="a3"/>
        <w:shd w:val="clear" w:color="auto" w:fill="FFFFFF"/>
        <w:spacing w:after="0" w:line="240" w:lineRule="auto"/>
        <w:ind w:left="405"/>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2.  Напрямки проекту </w:t>
      </w:r>
      <w:r w:rsidRPr="005003F2">
        <w:rPr>
          <w:rFonts w:ascii="Arial" w:eastAsia="Times New Roman" w:hAnsi="Arial" w:cs="Arial"/>
          <w:i/>
          <w:iCs/>
          <w:sz w:val="18"/>
          <w:szCs w:val="18"/>
          <w:bdr w:val="none" w:sz="0" w:space="0" w:color="auto" w:frame="1"/>
          <w:lang w:eastAsia="ru-RU"/>
        </w:rPr>
        <w:t>(необхідне підкреслити і поставити знак «x»)</w:t>
      </w:r>
      <w:r w:rsidRPr="005003F2">
        <w:rPr>
          <w:rFonts w:ascii="Arial" w:eastAsia="Times New Roman" w:hAnsi="Arial" w:cs="Arial"/>
          <w:sz w:val="18"/>
          <w:szCs w:val="18"/>
          <w:bdr w:val="none" w:sz="0" w:space="0" w:color="auto" w:frame="1"/>
          <w:lang w:eastAsia="ru-RU"/>
        </w:rPr>
        <w:t>:</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естетичне облаштування та благоустрій громади</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будівництво спортивних та дитячих майданчиків</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облаштування зон відпочинку (у т.ч. зі створенням точок доступу до мережі Інтернет)</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вуличне освітлення</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 xml:space="preserve">розвиток </w:t>
      </w:r>
      <w:proofErr w:type="spellStart"/>
      <w:r w:rsidRPr="005003F2">
        <w:rPr>
          <w:rFonts w:ascii="Arial" w:eastAsia="Times New Roman" w:hAnsi="Arial" w:cs="Arial"/>
          <w:sz w:val="18"/>
          <w:szCs w:val="18"/>
          <w:lang w:eastAsia="ru-RU"/>
        </w:rPr>
        <w:t>вело-</w:t>
      </w:r>
      <w:proofErr w:type="spellEnd"/>
      <w:r w:rsidRPr="005003F2">
        <w:rPr>
          <w:rFonts w:ascii="Arial" w:eastAsia="Times New Roman" w:hAnsi="Arial" w:cs="Arial"/>
          <w:sz w:val="18"/>
          <w:szCs w:val="18"/>
          <w:lang w:eastAsia="ru-RU"/>
        </w:rPr>
        <w:t xml:space="preserve"> та бігової інфраструктури</w:t>
      </w:r>
    </w:p>
    <w:p w:rsidR="006E7D23" w:rsidRPr="005003F2" w:rsidRDefault="006E7D23" w:rsidP="006E7D23">
      <w:pPr>
        <w:shd w:val="clear" w:color="auto" w:fill="FFFFFF"/>
        <w:spacing w:after="0" w:line="288" w:lineRule="atLeast"/>
        <w:rPr>
          <w:rFonts w:ascii="Arial" w:eastAsia="Times New Roman" w:hAnsi="Arial" w:cs="Arial"/>
          <w:sz w:val="18"/>
          <w:szCs w:val="18"/>
          <w:lang w:eastAsia="ru-RU"/>
        </w:rPr>
      </w:pPr>
      <w:r w:rsidRPr="005003F2">
        <w:rPr>
          <w:rFonts w:ascii="Arial" w:eastAsia="Times New Roman" w:hAnsi="Arial" w:cs="Arial"/>
          <w:sz w:val="32"/>
          <w:szCs w:val="32"/>
          <w:lang w:eastAsia="ru-RU"/>
        </w:rPr>
        <w:t xml:space="preserve">□   </w:t>
      </w:r>
      <w:r w:rsidRPr="005003F2">
        <w:rPr>
          <w:rFonts w:ascii="Arial" w:eastAsia="Times New Roman" w:hAnsi="Arial" w:cs="Arial"/>
          <w:sz w:val="18"/>
          <w:szCs w:val="18"/>
          <w:lang w:eastAsia="ru-RU"/>
        </w:rPr>
        <w:t>інше</w:t>
      </w:r>
    </w:p>
    <w:p w:rsidR="006E7D23" w:rsidRPr="005003F2" w:rsidRDefault="006E7D23" w:rsidP="006E7D23">
      <w:pPr>
        <w:shd w:val="clear" w:color="auto" w:fill="FFFFFF"/>
        <w:spacing w:after="0" w:line="240" w:lineRule="auto"/>
        <w:rPr>
          <w:rFonts w:ascii="Arial" w:eastAsia="Times New Roman" w:hAnsi="Arial" w:cs="Arial"/>
          <w:b/>
          <w:bCs/>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t>3.</w:t>
      </w:r>
      <w:r w:rsidRPr="005003F2">
        <w:rPr>
          <w:rFonts w:ascii="Arial" w:eastAsia="Times New Roman" w:hAnsi="Arial" w:cs="Arial"/>
          <w:sz w:val="18"/>
          <w:szCs w:val="18"/>
          <w:lang w:eastAsia="ru-RU"/>
        </w:rPr>
        <w:t> Місце реалізації завдання (</w:t>
      </w:r>
      <w:r w:rsidRPr="005003F2">
        <w:rPr>
          <w:rFonts w:ascii="Arial" w:eastAsia="Times New Roman" w:hAnsi="Arial" w:cs="Arial"/>
          <w:i/>
          <w:iCs/>
          <w:sz w:val="18"/>
          <w:szCs w:val="18"/>
          <w:bdr w:val="none" w:sz="0" w:space="0" w:color="auto" w:frame="1"/>
          <w:lang w:eastAsia="ru-RU"/>
        </w:rPr>
        <w:t>адреса, назва житлового масиву/мікрорайону, установи/закладу, кадастровий номер земельної ділянки якщо відомо, тощо.)</w:t>
      </w:r>
      <w:r w:rsidRPr="005003F2">
        <w:rPr>
          <w:rFonts w:ascii="Arial" w:eastAsia="Times New Roman" w:hAnsi="Arial" w:cs="Arial"/>
          <w:sz w:val="18"/>
          <w:szCs w:val="18"/>
          <w:lang w:eastAsia="ru-RU"/>
        </w:rPr>
        <w:t>: </w:t>
      </w:r>
      <w:r w:rsidRPr="005003F2">
        <w:rPr>
          <w:rFonts w:ascii="Arial" w:eastAsia="Times New Roman" w:hAnsi="Arial" w:cs="Arial"/>
          <w:b/>
          <w:bCs/>
          <w:sz w:val="18"/>
          <w:szCs w:val="18"/>
          <w:bdr w:val="none" w:sz="0" w:space="0" w:color="auto" w:frame="1"/>
          <w:lang w:eastAsia="ru-RU"/>
        </w:rPr>
        <w:t>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b/>
          <w:bCs/>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t>4. Короткий опис проекту </w:t>
      </w:r>
      <w:r w:rsidRPr="005003F2">
        <w:rPr>
          <w:rFonts w:ascii="Arial" w:eastAsia="Times New Roman" w:hAnsi="Arial" w:cs="Arial"/>
          <w:i/>
          <w:iCs/>
          <w:sz w:val="18"/>
          <w:szCs w:val="18"/>
          <w:bdr w:val="none" w:sz="0" w:space="0" w:color="auto" w:frame="1"/>
          <w:lang w:eastAsia="ru-RU"/>
        </w:rPr>
        <w:t>(не більше 50 слів ) </w:t>
      </w:r>
      <w:r w:rsidRPr="005003F2">
        <w:rPr>
          <w:rFonts w:ascii="Arial" w:eastAsia="Times New Roman" w:hAnsi="Arial" w:cs="Arial"/>
          <w:b/>
          <w:bCs/>
          <w:sz w:val="18"/>
          <w:szCs w:val="18"/>
          <w:bdr w:val="none" w:sz="0" w:space="0" w:color="auto" w:frame="1"/>
          <w:lang w:eastAsia="ru-RU"/>
        </w:rPr>
        <w:t>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i/>
          <w:iCs/>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lastRenderedPageBreak/>
        <w:t>5. Опис проекту </w:t>
      </w:r>
      <w:r w:rsidRPr="005003F2">
        <w:rPr>
          <w:rFonts w:ascii="Arial" w:eastAsia="Times New Roman" w:hAnsi="Arial" w:cs="Arial"/>
          <w:i/>
          <w:iCs/>
          <w:sz w:val="18"/>
          <w:szCs w:val="18"/>
          <w:bdr w:val="none" w:sz="0" w:space="0" w:color="auto" w:frame="1"/>
          <w:lang w:eastAsia="ru-RU"/>
        </w:rPr>
        <w:t>(основна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Також обов’язково зазначити  відповідність</w:t>
      </w:r>
      <w:r w:rsidRPr="005003F2">
        <w:rPr>
          <w:rFonts w:ascii="Arial" w:eastAsia="Times New Roman" w:hAnsi="Arial" w:cs="Arial"/>
          <w:sz w:val="18"/>
          <w:szCs w:val="18"/>
          <w:lang w:eastAsia="ru-RU"/>
        </w:rPr>
        <w:t> </w:t>
      </w:r>
      <w:r w:rsidRPr="005003F2">
        <w:rPr>
          <w:rFonts w:ascii="Arial" w:eastAsia="Times New Roman" w:hAnsi="Arial" w:cs="Arial"/>
          <w:i/>
          <w:iCs/>
          <w:sz w:val="18"/>
          <w:szCs w:val="18"/>
          <w:bdr w:val="none" w:sz="0" w:space="0" w:color="auto" w:frame="1"/>
          <w:lang w:eastAsia="ru-RU"/>
        </w:rPr>
        <w:t>стратегічним пріоритетам і цілям розвитку громади. Якщо проект носить капітальний характер, зазначається можливість користування результатами  проекту особами з особливими потребами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i/>
          <w:iCs/>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t xml:space="preserve">6. Обґрунтування </w:t>
      </w:r>
      <w:proofErr w:type="spellStart"/>
      <w:r w:rsidRPr="005003F2">
        <w:rPr>
          <w:rFonts w:ascii="Arial" w:eastAsia="Times New Roman" w:hAnsi="Arial" w:cs="Arial"/>
          <w:b/>
          <w:bCs/>
          <w:sz w:val="18"/>
          <w:szCs w:val="18"/>
          <w:bdr w:val="none" w:sz="0" w:space="0" w:color="auto" w:frame="1"/>
          <w:lang w:eastAsia="ru-RU"/>
        </w:rPr>
        <w:t>бенефіціарів</w:t>
      </w:r>
      <w:proofErr w:type="spellEnd"/>
      <w:r w:rsidRPr="005003F2">
        <w:rPr>
          <w:rFonts w:ascii="Arial" w:eastAsia="Times New Roman" w:hAnsi="Arial" w:cs="Arial"/>
          <w:b/>
          <w:bCs/>
          <w:sz w:val="18"/>
          <w:szCs w:val="18"/>
          <w:bdr w:val="none" w:sz="0" w:space="0" w:color="auto" w:frame="1"/>
          <w:lang w:eastAsia="ru-RU"/>
        </w:rPr>
        <w:t xml:space="preserve"> проекту  </w:t>
      </w:r>
      <w:r w:rsidRPr="005003F2">
        <w:rPr>
          <w:rFonts w:ascii="Arial" w:eastAsia="Times New Roman" w:hAnsi="Arial" w:cs="Arial"/>
          <w:sz w:val="18"/>
          <w:szCs w:val="18"/>
          <w:lang w:eastAsia="ru-RU"/>
        </w:rPr>
        <w:t>(</w:t>
      </w:r>
      <w:r w:rsidRPr="005003F2">
        <w:rPr>
          <w:rFonts w:ascii="Arial" w:eastAsia="Times New Roman" w:hAnsi="Arial" w:cs="Arial"/>
          <w:i/>
          <w:iCs/>
          <w:sz w:val="18"/>
          <w:szCs w:val="18"/>
          <w:bdr w:val="none" w:sz="0" w:space="0" w:color="auto" w:frame="1"/>
          <w:lang w:eastAsia="ru-RU"/>
        </w:rPr>
        <w:t>основні групи мешканців, які зможуть користуватися результатами проекту)</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i/>
          <w:iCs/>
          <w:sz w:val="18"/>
          <w:szCs w:val="18"/>
          <w:bdr w:val="none" w:sz="0" w:space="0" w:color="auto" w:frame="1"/>
          <w:lang w:eastAsia="ru-RU"/>
        </w:rPr>
        <w:t> </w:t>
      </w:r>
      <w:r w:rsidRPr="005003F2">
        <w:rPr>
          <w:rFonts w:ascii="Arial" w:eastAsia="Times New Roman" w:hAnsi="Arial" w:cs="Arial"/>
          <w:sz w:val="18"/>
          <w:szCs w:val="18"/>
          <w:lang w:eastAsia="ru-RU"/>
        </w:rPr>
        <w:t>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b/>
          <w:bCs/>
          <w:sz w:val="18"/>
          <w:szCs w:val="18"/>
          <w:bdr w:val="none" w:sz="0" w:space="0" w:color="auto" w:frame="1"/>
          <w:lang w:eastAsia="ru-RU"/>
        </w:rPr>
      </w:pPr>
      <w:r w:rsidRPr="005003F2">
        <w:rPr>
          <w:rFonts w:ascii="Arial" w:eastAsia="Times New Roman" w:hAnsi="Arial" w:cs="Arial"/>
          <w:b/>
          <w:bCs/>
          <w:sz w:val="18"/>
          <w:szCs w:val="18"/>
          <w:bdr w:val="none" w:sz="0" w:space="0" w:color="auto" w:frame="1"/>
          <w:lang w:eastAsia="ru-RU"/>
        </w:rPr>
        <w:t>7. Інформація щодо очікуваних  результатів  в разі реалізації  проекту:</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8. Орієнтовна вартість (кошторис) проекту </w:t>
      </w:r>
      <w:r w:rsidRPr="005003F2">
        <w:rPr>
          <w:rFonts w:ascii="Arial" w:eastAsia="Times New Roman" w:hAnsi="Arial" w:cs="Arial"/>
          <w:sz w:val="18"/>
          <w:szCs w:val="18"/>
          <w:lang w:eastAsia="ru-RU"/>
        </w:rPr>
        <w:t>(всі складові проекту та їх орієнтовна вартість)</w:t>
      </w:r>
    </w:p>
    <w:tbl>
      <w:tblPr>
        <w:tblStyle w:val="ac"/>
        <w:tblW w:w="0" w:type="auto"/>
        <w:tblLook w:val="06E0" w:firstRow="1" w:lastRow="1" w:firstColumn="1" w:lastColumn="0" w:noHBand="1" w:noVBand="1"/>
      </w:tblPr>
      <w:tblGrid>
        <w:gridCol w:w="439"/>
        <w:gridCol w:w="6145"/>
        <w:gridCol w:w="3271"/>
      </w:tblGrid>
      <w:tr w:rsidR="005003F2" w:rsidRPr="005003F2" w:rsidTr="00242BA3">
        <w:trPr>
          <w:trHeight w:val="454"/>
        </w:trPr>
        <w:tc>
          <w:tcPr>
            <w:tcW w:w="410" w:type="dxa"/>
            <w:vAlign w:val="center"/>
          </w:tcPr>
          <w:p w:rsidR="006E7D23" w:rsidRPr="005003F2" w:rsidRDefault="006E7D23" w:rsidP="00242BA3">
            <w:pPr>
              <w:spacing w:after="0" w:line="240" w:lineRule="auto"/>
              <w:jc w:val="center"/>
              <w:rPr>
                <w:rFonts w:ascii="Arial" w:eastAsia="Times New Roman" w:hAnsi="Arial" w:cs="Arial"/>
                <w:b/>
                <w:sz w:val="20"/>
                <w:szCs w:val="20"/>
                <w:lang w:eastAsia="ru-RU"/>
              </w:rPr>
            </w:pPr>
            <w:r w:rsidRPr="005003F2">
              <w:rPr>
                <w:rFonts w:ascii="Arial" w:eastAsia="Times New Roman" w:hAnsi="Arial" w:cs="Arial"/>
                <w:b/>
                <w:sz w:val="20"/>
                <w:szCs w:val="20"/>
                <w:lang w:eastAsia="ru-RU"/>
              </w:rPr>
              <w:t>№</w:t>
            </w:r>
          </w:p>
        </w:tc>
        <w:tc>
          <w:tcPr>
            <w:tcW w:w="6166" w:type="dxa"/>
            <w:vAlign w:val="center"/>
          </w:tcPr>
          <w:p w:rsidR="006E7D23" w:rsidRPr="005003F2" w:rsidRDefault="006E7D23" w:rsidP="00242BA3">
            <w:pPr>
              <w:spacing w:after="0" w:line="240" w:lineRule="auto"/>
              <w:jc w:val="center"/>
              <w:rPr>
                <w:rFonts w:ascii="Arial" w:eastAsia="Times New Roman" w:hAnsi="Arial" w:cs="Arial"/>
                <w:b/>
                <w:sz w:val="20"/>
                <w:szCs w:val="20"/>
                <w:lang w:eastAsia="ru-RU"/>
              </w:rPr>
            </w:pPr>
            <w:r w:rsidRPr="005003F2">
              <w:rPr>
                <w:rFonts w:ascii="Arial" w:eastAsia="Times New Roman" w:hAnsi="Arial" w:cs="Arial"/>
                <w:b/>
                <w:sz w:val="20"/>
                <w:szCs w:val="20"/>
                <w:lang w:eastAsia="ru-RU"/>
              </w:rPr>
              <w:t>Складові завдання</w:t>
            </w:r>
          </w:p>
        </w:tc>
        <w:tc>
          <w:tcPr>
            <w:tcW w:w="3279" w:type="dxa"/>
            <w:vAlign w:val="center"/>
          </w:tcPr>
          <w:p w:rsidR="006E7D23" w:rsidRPr="005003F2" w:rsidRDefault="006E7D23" w:rsidP="00242BA3">
            <w:pPr>
              <w:spacing w:after="0" w:line="240" w:lineRule="auto"/>
              <w:jc w:val="center"/>
              <w:rPr>
                <w:rFonts w:ascii="Arial" w:eastAsia="Times New Roman" w:hAnsi="Arial" w:cs="Arial"/>
                <w:b/>
                <w:sz w:val="20"/>
                <w:szCs w:val="20"/>
                <w:lang w:eastAsia="ru-RU"/>
              </w:rPr>
            </w:pPr>
            <w:r w:rsidRPr="005003F2">
              <w:rPr>
                <w:rFonts w:ascii="Arial" w:eastAsia="Times New Roman" w:hAnsi="Arial" w:cs="Arial"/>
                <w:b/>
                <w:sz w:val="20"/>
                <w:szCs w:val="20"/>
                <w:lang w:eastAsia="ru-RU"/>
              </w:rPr>
              <w:t xml:space="preserve">Орієнтовна вартість, </w:t>
            </w:r>
            <w:proofErr w:type="spellStart"/>
            <w:r w:rsidRPr="005003F2">
              <w:rPr>
                <w:rFonts w:ascii="Arial" w:eastAsia="Times New Roman" w:hAnsi="Arial" w:cs="Arial"/>
                <w:b/>
                <w:sz w:val="20"/>
                <w:szCs w:val="20"/>
                <w:lang w:eastAsia="ru-RU"/>
              </w:rPr>
              <w:t>грн</w:t>
            </w:r>
            <w:proofErr w:type="spellEnd"/>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1</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2</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3</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4</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5</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6</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410" w:type="dxa"/>
            <w:vAlign w:val="center"/>
          </w:tcPr>
          <w:p w:rsidR="006E7D23" w:rsidRPr="005003F2" w:rsidRDefault="006E7D23" w:rsidP="00242BA3">
            <w:pPr>
              <w:spacing w:after="0" w:line="240" w:lineRule="auto"/>
              <w:rPr>
                <w:rFonts w:ascii="Arial" w:eastAsia="Times New Roman" w:hAnsi="Arial" w:cs="Arial"/>
                <w:b/>
                <w:sz w:val="20"/>
                <w:szCs w:val="20"/>
                <w:lang w:eastAsia="ru-RU"/>
              </w:rPr>
            </w:pPr>
            <w:r w:rsidRPr="005003F2">
              <w:rPr>
                <w:rFonts w:ascii="Arial" w:eastAsia="Times New Roman" w:hAnsi="Arial" w:cs="Arial"/>
                <w:b/>
                <w:sz w:val="20"/>
                <w:szCs w:val="20"/>
                <w:lang w:eastAsia="ru-RU"/>
              </w:rPr>
              <w:t>7</w:t>
            </w:r>
          </w:p>
        </w:tc>
        <w:tc>
          <w:tcPr>
            <w:tcW w:w="6166"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r w:rsidR="005003F2" w:rsidRPr="005003F2" w:rsidTr="00242BA3">
        <w:trPr>
          <w:trHeight w:val="454"/>
        </w:trPr>
        <w:tc>
          <w:tcPr>
            <w:tcW w:w="6576" w:type="dxa"/>
            <w:gridSpan w:val="2"/>
            <w:vAlign w:val="center"/>
          </w:tcPr>
          <w:p w:rsidR="006E7D23" w:rsidRPr="005003F2" w:rsidRDefault="006E7D23" w:rsidP="00242BA3">
            <w:pPr>
              <w:spacing w:after="0" w:line="240" w:lineRule="auto"/>
              <w:jc w:val="right"/>
              <w:rPr>
                <w:rFonts w:ascii="Arial" w:eastAsia="Times New Roman" w:hAnsi="Arial" w:cs="Arial"/>
                <w:b/>
                <w:sz w:val="20"/>
                <w:szCs w:val="20"/>
                <w:lang w:eastAsia="ru-RU"/>
              </w:rPr>
            </w:pPr>
            <w:r w:rsidRPr="005003F2">
              <w:rPr>
                <w:rFonts w:ascii="Arial" w:eastAsia="Times New Roman" w:hAnsi="Arial" w:cs="Arial"/>
                <w:b/>
                <w:sz w:val="20"/>
                <w:szCs w:val="20"/>
                <w:lang w:eastAsia="ru-RU"/>
              </w:rPr>
              <w:t>Разом:</w:t>
            </w:r>
          </w:p>
        </w:tc>
        <w:tc>
          <w:tcPr>
            <w:tcW w:w="3279" w:type="dxa"/>
            <w:vAlign w:val="center"/>
          </w:tcPr>
          <w:p w:rsidR="006E7D23" w:rsidRPr="005003F2" w:rsidRDefault="006E7D23" w:rsidP="00242BA3">
            <w:pPr>
              <w:spacing w:after="0" w:line="240" w:lineRule="auto"/>
              <w:rPr>
                <w:rFonts w:ascii="Arial" w:eastAsia="Times New Roman" w:hAnsi="Arial" w:cs="Arial"/>
                <w:sz w:val="18"/>
                <w:szCs w:val="18"/>
                <w:lang w:eastAsia="ru-RU"/>
              </w:rPr>
            </w:pPr>
          </w:p>
        </w:tc>
      </w:tr>
    </w:tbl>
    <w:p w:rsidR="006E7D23" w:rsidRDefault="006E7D23" w:rsidP="006E7D23">
      <w:pPr>
        <w:shd w:val="clear" w:color="auto" w:fill="FFFFFF"/>
        <w:spacing w:after="0" w:line="240" w:lineRule="auto"/>
        <w:rPr>
          <w:rFonts w:ascii="Arial" w:eastAsia="Times New Roman" w:hAnsi="Arial" w:cs="Arial"/>
          <w:sz w:val="18"/>
          <w:szCs w:val="18"/>
          <w:lang w:eastAsia="ru-RU"/>
        </w:rPr>
      </w:pPr>
    </w:p>
    <w:p w:rsidR="00242BA3" w:rsidRDefault="00242BA3" w:rsidP="006E7D23">
      <w:pPr>
        <w:shd w:val="clear" w:color="auto" w:fill="FFFFFF"/>
        <w:spacing w:after="0" w:line="240" w:lineRule="auto"/>
        <w:rPr>
          <w:rFonts w:ascii="Arial" w:eastAsia="Times New Roman" w:hAnsi="Arial" w:cs="Arial"/>
          <w:sz w:val="18"/>
          <w:szCs w:val="18"/>
          <w:lang w:eastAsia="ru-RU"/>
        </w:rPr>
      </w:pPr>
    </w:p>
    <w:p w:rsidR="00242BA3" w:rsidRDefault="00242BA3" w:rsidP="006E7D23">
      <w:pPr>
        <w:shd w:val="clear" w:color="auto" w:fill="FFFFFF"/>
        <w:spacing w:after="0" w:line="240" w:lineRule="auto"/>
        <w:rPr>
          <w:rFonts w:ascii="Arial" w:eastAsia="Times New Roman" w:hAnsi="Arial" w:cs="Arial"/>
          <w:sz w:val="18"/>
          <w:szCs w:val="18"/>
          <w:lang w:eastAsia="ru-RU"/>
        </w:rPr>
      </w:pPr>
    </w:p>
    <w:p w:rsidR="00242BA3" w:rsidRDefault="00242BA3" w:rsidP="006E7D23">
      <w:pPr>
        <w:shd w:val="clear" w:color="auto" w:fill="FFFFFF"/>
        <w:spacing w:after="0" w:line="240" w:lineRule="auto"/>
        <w:rPr>
          <w:rFonts w:ascii="Arial" w:eastAsia="Times New Roman" w:hAnsi="Arial" w:cs="Arial"/>
          <w:sz w:val="18"/>
          <w:szCs w:val="18"/>
          <w:lang w:eastAsia="ru-RU"/>
        </w:rPr>
      </w:pPr>
    </w:p>
    <w:p w:rsidR="00242BA3" w:rsidRPr="005003F2" w:rsidRDefault="00242BA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9. Список з підписами щонайменше  15   громадян України, віком від 16 років</w:t>
      </w:r>
      <w:r w:rsidRPr="005003F2">
        <w:rPr>
          <w:rFonts w:ascii="Arial" w:eastAsia="Times New Roman" w:hAnsi="Arial" w:cs="Arial"/>
          <w:sz w:val="18"/>
          <w:szCs w:val="18"/>
          <w:lang w:eastAsia="ru-RU"/>
        </w:rPr>
        <w:t> які</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зареєстровані або проживають на території Тетіївської ОТГ,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5003F2">
        <w:rPr>
          <w:rFonts w:ascii="Arial" w:eastAsia="Times New Roman" w:hAnsi="Arial" w:cs="Arial"/>
          <w:b/>
          <w:bCs/>
          <w:sz w:val="18"/>
          <w:szCs w:val="18"/>
          <w:bdr w:val="none" w:sz="0" w:space="0" w:color="auto" w:frame="1"/>
          <w:lang w:eastAsia="ru-RU"/>
        </w:rPr>
        <w:t>та підтримують цей проект (окрім його авторів), що додається. </w:t>
      </w:r>
      <w:r w:rsidRPr="005003F2">
        <w:rPr>
          <w:rFonts w:ascii="Arial" w:eastAsia="Times New Roman" w:hAnsi="Arial" w:cs="Arial"/>
          <w:sz w:val="18"/>
          <w:szCs w:val="18"/>
          <w:lang w:eastAsia="ru-RU"/>
        </w:rPr>
        <w:t>Кожна додаткова сторінка списку повинна мати таку ж форму, за винятком позначення наступної сторінки (</w:t>
      </w:r>
      <w:r w:rsidRPr="005003F2">
        <w:rPr>
          <w:rFonts w:ascii="Arial" w:eastAsia="Times New Roman" w:hAnsi="Arial" w:cs="Arial"/>
          <w:i/>
          <w:iCs/>
          <w:sz w:val="18"/>
          <w:szCs w:val="18"/>
          <w:bdr w:val="none" w:sz="0" w:space="0" w:color="auto" w:frame="1"/>
          <w:lang w:eastAsia="ru-RU"/>
        </w:rPr>
        <w:t>необхідно додати оригінал списку у паперовій формі</w:t>
      </w:r>
      <w:r w:rsidRPr="005003F2">
        <w:rPr>
          <w:rFonts w:ascii="Arial" w:eastAsia="Times New Roman" w:hAnsi="Arial" w:cs="Arial"/>
          <w:sz w:val="18"/>
          <w:szCs w:val="18"/>
          <w:lang w:eastAsia="ru-RU"/>
        </w:rPr>
        <w:t>).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10.Контактні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 </w:t>
      </w:r>
      <w:r w:rsidRPr="005003F2">
        <w:rPr>
          <w:rFonts w:ascii="Arial" w:eastAsia="Times New Roman" w:hAnsi="Arial" w:cs="Arial"/>
          <w:i/>
          <w:iCs/>
          <w:sz w:val="18"/>
          <w:szCs w:val="18"/>
          <w:bdr w:val="none" w:sz="0" w:space="0" w:color="auto" w:frame="1"/>
          <w:lang w:eastAsia="ru-RU"/>
        </w:rPr>
        <w:t>(необхідне підкреслити):</w:t>
      </w:r>
    </w:p>
    <w:p w:rsidR="006E7D23" w:rsidRPr="005003F2" w:rsidRDefault="006E7D23" w:rsidP="006E7D23">
      <w:pPr>
        <w:shd w:val="clear" w:color="auto" w:fill="FFFFFF"/>
        <w:spacing w:after="0" w:line="240" w:lineRule="auto"/>
        <w:rPr>
          <w:rFonts w:ascii="Arial" w:eastAsia="Times New Roman" w:hAnsi="Arial" w:cs="Arial"/>
          <w:sz w:val="18"/>
          <w:szCs w:val="18"/>
          <w:bdr w:val="none" w:sz="0" w:space="0" w:color="auto" w:frame="1"/>
          <w:lang w:eastAsia="ru-RU"/>
        </w:rPr>
      </w:pPr>
      <w:r w:rsidRPr="005003F2">
        <w:rPr>
          <w:rFonts w:ascii="Arial" w:eastAsia="Times New Roman" w:hAnsi="Arial" w:cs="Arial"/>
          <w:sz w:val="18"/>
          <w:szCs w:val="18"/>
          <w:bdr w:val="none" w:sz="0" w:space="0" w:color="auto" w:frame="1"/>
          <w:lang w:eastAsia="ru-RU"/>
        </w:rPr>
        <w:t xml:space="preserve">a) висловлюю свою згоду на використання моєї електронної </w:t>
      </w:r>
    </w:p>
    <w:p w:rsidR="006E7D23" w:rsidRPr="005003F2" w:rsidRDefault="006E7D23" w:rsidP="006E7D23">
      <w:pPr>
        <w:shd w:val="clear" w:color="auto" w:fill="FFFFFF"/>
        <w:spacing w:after="0" w:line="240" w:lineRule="auto"/>
        <w:rPr>
          <w:rFonts w:ascii="Arial" w:eastAsia="Times New Roman" w:hAnsi="Arial" w:cs="Arial"/>
          <w:sz w:val="18"/>
          <w:szCs w:val="18"/>
          <w:bdr w:val="none" w:sz="0" w:space="0" w:color="auto" w:frame="1"/>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bdr w:val="none" w:sz="0" w:space="0" w:color="auto" w:frame="1"/>
          <w:lang w:eastAsia="ru-RU"/>
        </w:rPr>
      </w:pPr>
      <w:r w:rsidRPr="005003F2">
        <w:rPr>
          <w:rFonts w:ascii="Arial" w:eastAsia="Times New Roman" w:hAnsi="Arial" w:cs="Arial"/>
          <w:sz w:val="18"/>
          <w:szCs w:val="18"/>
          <w:bdr w:val="none" w:sz="0" w:space="0" w:color="auto" w:frame="1"/>
          <w:lang w:eastAsia="ru-RU"/>
        </w:rPr>
        <w:t>адреси………………………………………………...….……...…для зазначених вище цілей</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Підпис особи, що дає згоду на використання своєї електронної адреси </w:t>
      </w: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б) не висловлюю згоди на використання моєї електронної адреси для зазначених вище цілей. Примітка: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Контактні дані</w:t>
      </w:r>
      <w:r w:rsidRPr="005003F2">
        <w:rPr>
          <w:rFonts w:ascii="Arial" w:eastAsia="Times New Roman" w:hAnsi="Arial" w:cs="Arial"/>
          <w:sz w:val="18"/>
          <w:szCs w:val="18"/>
          <w:lang w:eastAsia="ru-RU"/>
        </w:rPr>
        <w:t> авторів проектів </w:t>
      </w:r>
      <w:r w:rsidRPr="005003F2">
        <w:rPr>
          <w:rFonts w:ascii="Arial" w:eastAsia="Times New Roman" w:hAnsi="Arial" w:cs="Arial"/>
          <w:b/>
          <w:bCs/>
          <w:sz w:val="18"/>
          <w:szCs w:val="18"/>
          <w:bdr w:val="none" w:sz="0" w:space="0" w:color="auto" w:frame="1"/>
          <w:lang w:eastAsia="ru-RU"/>
        </w:rPr>
        <w:t>(тільки для Тетіївської   міської ради)</w:t>
      </w:r>
      <w:r w:rsidRPr="005003F2">
        <w:rPr>
          <w:rFonts w:ascii="Arial" w:eastAsia="Times New Roman" w:hAnsi="Arial" w:cs="Arial"/>
          <w:sz w:val="18"/>
          <w:szCs w:val="18"/>
          <w:lang w:eastAsia="ru-RU"/>
        </w:rPr>
        <w:t>, зазначаються  на зворотній сторінці бланку-заявки, яка є недоступною для громадськості.</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11. Інші додатки </w:t>
      </w:r>
      <w:r w:rsidRPr="005003F2">
        <w:rPr>
          <w:rFonts w:ascii="Arial" w:eastAsia="Times New Roman" w:hAnsi="Arial" w:cs="Arial"/>
          <w:i/>
          <w:iCs/>
          <w:sz w:val="18"/>
          <w:szCs w:val="18"/>
          <w:bdr w:val="none" w:sz="0" w:space="0" w:color="auto" w:frame="1"/>
          <w:lang w:eastAsia="ru-RU"/>
        </w:rPr>
        <w:t>(якщо необхідно)</w:t>
      </w:r>
      <w:r w:rsidRPr="005003F2">
        <w:rPr>
          <w:rFonts w:ascii="Arial" w:eastAsia="Times New Roman" w:hAnsi="Arial" w:cs="Arial"/>
          <w:b/>
          <w:bCs/>
          <w:sz w:val="18"/>
          <w:szCs w:val="18"/>
          <w:bdr w:val="none" w:sz="0" w:space="0" w:color="auto" w:frame="1"/>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a)  фотографія/ї, які стосуються цього проекту,</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б)  мапа з зазначеним місцем реалізації проекту,</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в)  інші матеріали, суттєві для поданого проекту (креслення, схеми тощо)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w:t>
      </w:r>
    </w:p>
    <w:p w:rsidR="006E7D23" w:rsidRPr="005003F2" w:rsidRDefault="006E7D23" w:rsidP="006E7D23">
      <w:pPr>
        <w:shd w:val="clear" w:color="auto" w:fill="FFFFFF"/>
        <w:spacing w:after="0" w:line="240" w:lineRule="auto"/>
        <w:rPr>
          <w:rFonts w:ascii="Arial" w:eastAsia="Times New Roman" w:hAnsi="Arial" w:cs="Arial"/>
          <w:bCs/>
          <w:sz w:val="18"/>
          <w:szCs w:val="18"/>
          <w:bdr w:val="none" w:sz="0" w:space="0" w:color="auto" w:frame="1"/>
          <w:lang w:eastAsia="ru-RU"/>
        </w:rPr>
      </w:pPr>
      <w:r w:rsidRPr="005003F2">
        <w:rPr>
          <w:rFonts w:ascii="Arial" w:eastAsia="Times New Roman" w:hAnsi="Arial" w:cs="Arial"/>
          <w:bCs/>
          <w:sz w:val="18"/>
          <w:szCs w:val="18"/>
          <w:bdr w:val="none" w:sz="0" w:space="0" w:color="auto" w:frame="1"/>
          <w:lang w:eastAsia="ru-RU"/>
        </w:rPr>
        <w:t>………………………………………………………………………………………………..</w:t>
      </w:r>
    </w:p>
    <w:p w:rsidR="006E7D23" w:rsidRPr="005003F2" w:rsidRDefault="006E7D23" w:rsidP="006E7D23">
      <w:pPr>
        <w:shd w:val="clear" w:color="auto" w:fill="FFFFFF"/>
        <w:spacing w:after="0" w:line="240" w:lineRule="auto"/>
        <w:rPr>
          <w:rFonts w:ascii="Arial" w:eastAsia="Times New Roman" w:hAnsi="Arial" w:cs="Arial"/>
          <w:bCs/>
          <w:sz w:val="18"/>
          <w:szCs w:val="18"/>
          <w:bdr w:val="none" w:sz="0" w:space="0" w:color="auto" w:frame="1"/>
          <w:lang w:eastAsia="ru-RU"/>
        </w:rPr>
      </w:pPr>
    </w:p>
    <w:p w:rsidR="006E7D23" w:rsidRPr="005003F2" w:rsidRDefault="006E7D23" w:rsidP="006E7D23">
      <w:pPr>
        <w:shd w:val="clear" w:color="auto" w:fill="FFFFFF"/>
        <w:spacing w:after="0" w:line="240" w:lineRule="auto"/>
        <w:rPr>
          <w:rFonts w:ascii="Arial" w:eastAsia="Times New Roman" w:hAnsi="Arial" w:cs="Arial"/>
          <w:bCs/>
          <w:sz w:val="18"/>
          <w:szCs w:val="18"/>
          <w:bdr w:val="none" w:sz="0" w:space="0" w:color="auto" w:frame="1"/>
          <w:lang w:eastAsia="ru-RU"/>
        </w:rPr>
      </w:pPr>
      <w:r w:rsidRPr="005003F2">
        <w:rPr>
          <w:rFonts w:ascii="Arial" w:eastAsia="Times New Roman" w:hAnsi="Arial" w:cs="Arial"/>
          <w:bCs/>
          <w:sz w:val="18"/>
          <w:szCs w:val="18"/>
          <w:bdr w:val="none" w:sz="0" w:space="0" w:color="auto" w:frame="1"/>
          <w:lang w:eastAsia="ru-RU"/>
        </w:rPr>
        <w:t>………………………………………………………………………………………………..</w:t>
      </w: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242BA3" w:rsidRDefault="00242BA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242BA3" w:rsidRDefault="00242BA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242BA3" w:rsidRPr="005003F2" w:rsidRDefault="00242BA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jc w:val="center"/>
        <w:rPr>
          <w:rFonts w:ascii="Arial" w:eastAsia="Times New Roman" w:hAnsi="Arial" w:cs="Arial"/>
          <w:b/>
          <w:bCs/>
          <w:sz w:val="18"/>
          <w:szCs w:val="18"/>
          <w:u w:val="single"/>
          <w:bdr w:val="none" w:sz="0" w:space="0" w:color="auto" w:frame="1"/>
          <w:lang w:eastAsia="ru-RU"/>
        </w:rPr>
      </w:pP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12. Автор (автори) проекту та його (їх) контактні дані </w:t>
      </w:r>
      <w:r w:rsidRPr="005003F2">
        <w:rPr>
          <w:rFonts w:ascii="Arial" w:eastAsia="Times New Roman" w:hAnsi="Arial" w:cs="Arial"/>
          <w:i/>
          <w:iCs/>
          <w:sz w:val="18"/>
          <w:szCs w:val="18"/>
          <w:bdr w:val="none" w:sz="0" w:space="0" w:color="auto" w:frame="1"/>
          <w:lang w:eastAsia="ru-RU"/>
        </w:rPr>
        <w:t>(</w:t>
      </w:r>
      <w:proofErr w:type="spellStart"/>
      <w:r w:rsidRPr="005003F2">
        <w:rPr>
          <w:rFonts w:ascii="Arial" w:eastAsia="Times New Roman" w:hAnsi="Arial" w:cs="Arial"/>
          <w:i/>
          <w:iCs/>
          <w:sz w:val="18"/>
          <w:szCs w:val="18"/>
          <w:bdr w:val="none" w:sz="0" w:space="0" w:color="auto" w:frame="1"/>
          <w:lang w:eastAsia="ru-RU"/>
        </w:rPr>
        <w:t>дані</w:t>
      </w:r>
      <w:proofErr w:type="spellEnd"/>
      <w:r w:rsidRPr="005003F2">
        <w:rPr>
          <w:rFonts w:ascii="Arial" w:eastAsia="Times New Roman" w:hAnsi="Arial" w:cs="Arial"/>
          <w:i/>
          <w:iCs/>
          <w:sz w:val="18"/>
          <w:szCs w:val="18"/>
          <w:bdr w:val="none" w:sz="0" w:space="0" w:color="auto" w:frame="1"/>
          <w:lang w:eastAsia="ru-RU"/>
        </w:rPr>
        <w:t xml:space="preserve"> необхідно вписати чітко і зрозуміло)</w:t>
      </w:r>
      <w:r w:rsidRPr="005003F2">
        <w:rPr>
          <w:rFonts w:ascii="Arial" w:eastAsia="Times New Roman" w:hAnsi="Arial" w:cs="Arial"/>
          <w:sz w:val="18"/>
          <w:szCs w:val="18"/>
          <w:lang w:eastAsia="ru-RU"/>
        </w:rPr>
        <w:t>.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i/>
          <w:iCs/>
          <w:sz w:val="18"/>
          <w:szCs w:val="18"/>
          <w:bdr w:val="none" w:sz="0" w:space="0" w:color="auto" w:frame="1"/>
          <w:lang w:eastAsia="ru-RU"/>
        </w:rPr>
        <w:t>Доступ до цієї інформації матимуть лише представники Тетіївської  міської ради:</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9"/>
        <w:gridCol w:w="2050"/>
        <w:gridCol w:w="284"/>
        <w:gridCol w:w="284"/>
        <w:gridCol w:w="284"/>
        <w:gridCol w:w="284"/>
        <w:gridCol w:w="284"/>
        <w:gridCol w:w="283"/>
        <w:gridCol w:w="284"/>
        <w:gridCol w:w="283"/>
        <w:gridCol w:w="284"/>
        <w:gridCol w:w="324"/>
        <w:gridCol w:w="2232"/>
      </w:tblGrid>
      <w:tr w:rsidR="006E7D23" w:rsidRPr="005003F2" w:rsidTr="00242BA3">
        <w:tc>
          <w:tcPr>
            <w:tcW w:w="2490" w:type="dxa"/>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Прізвище,  ім’я,  по - батькові **</w:t>
            </w:r>
          </w:p>
        </w:tc>
        <w:tc>
          <w:tcPr>
            <w:tcW w:w="4927" w:type="dxa"/>
            <w:gridSpan w:val="11"/>
            <w:shd w:val="clear" w:color="auto" w:fill="FFFFFF"/>
            <w:vAlign w:val="center"/>
            <w:hideMark/>
          </w:tcPr>
          <w:p w:rsidR="006E7D23" w:rsidRPr="005003F2" w:rsidRDefault="006E7D23" w:rsidP="00242BA3">
            <w:pPr>
              <w:spacing w:after="0" w:line="240" w:lineRule="auto"/>
              <w:rPr>
                <w:rFonts w:ascii="Arial" w:eastAsia="Times New Roman" w:hAnsi="Arial" w:cs="Arial"/>
                <w:b/>
                <w:bCs/>
                <w:sz w:val="24"/>
                <w:szCs w:val="24"/>
                <w:bdr w:val="none" w:sz="0" w:space="0" w:color="auto" w:frame="1"/>
                <w:lang w:eastAsia="ru-RU"/>
              </w:rPr>
            </w:pPr>
            <w:r w:rsidRPr="005003F2">
              <w:rPr>
                <w:rFonts w:ascii="Arial" w:eastAsia="Times New Roman" w:hAnsi="Arial" w:cs="Arial"/>
                <w:b/>
                <w:bCs/>
                <w:sz w:val="24"/>
                <w:szCs w:val="24"/>
                <w:bdr w:val="none" w:sz="0" w:space="0" w:color="auto" w:frame="1"/>
                <w:lang w:eastAsia="ru-RU"/>
              </w:rPr>
              <w:t>Контактні дані</w:t>
            </w:r>
          </w:p>
        </w:tc>
        <w:tc>
          <w:tcPr>
            <w:tcW w:w="2232" w:type="dxa"/>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Дата та підпис***</w:t>
            </w:r>
          </w:p>
        </w:tc>
      </w:tr>
      <w:tr w:rsidR="006E7D23" w:rsidRPr="005003F2" w:rsidTr="00242BA3">
        <w:tc>
          <w:tcPr>
            <w:tcW w:w="2490" w:type="dxa"/>
            <w:tcBorders>
              <w:bottom w:val="single" w:sz="4" w:space="0" w:color="FFFFFF" w:themeColor="background1"/>
            </w:tcBorders>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1.</w:t>
            </w:r>
          </w:p>
        </w:tc>
        <w:tc>
          <w:tcPr>
            <w:tcW w:w="4927" w:type="dxa"/>
            <w:gridSpan w:val="11"/>
            <w:vMerge w:val="restart"/>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xml:space="preserve">Адреса реєстрації* </w:t>
            </w:r>
          </w:p>
          <w:p w:rsidR="006E7D23" w:rsidRPr="005003F2" w:rsidRDefault="006E7D23" w:rsidP="00242BA3">
            <w:pPr>
              <w:spacing w:after="150" w:line="240" w:lineRule="auto"/>
              <w:rPr>
                <w:rFonts w:ascii="Arial" w:eastAsia="Times New Roman" w:hAnsi="Arial" w:cs="Arial"/>
                <w:i/>
                <w:iCs/>
                <w:sz w:val="24"/>
                <w:szCs w:val="24"/>
                <w:bdr w:val="none" w:sz="0" w:space="0" w:color="auto" w:frame="1"/>
                <w:lang w:eastAsia="ru-RU"/>
              </w:rPr>
            </w:pPr>
            <w:r w:rsidRPr="005003F2">
              <w:rPr>
                <w:rFonts w:ascii="Arial" w:eastAsia="Times New Roman" w:hAnsi="Arial" w:cs="Arial"/>
                <w:sz w:val="24"/>
                <w:szCs w:val="24"/>
                <w:lang w:eastAsia="ru-RU"/>
              </w:rPr>
              <w:t>Поштова адреса: </w:t>
            </w:r>
            <w:r w:rsidRPr="005003F2">
              <w:rPr>
                <w:rFonts w:ascii="Arial" w:eastAsia="Times New Roman" w:hAnsi="Arial" w:cs="Arial"/>
                <w:i/>
                <w:iCs/>
                <w:sz w:val="24"/>
                <w:szCs w:val="24"/>
                <w:bdr w:val="none" w:sz="0" w:space="0" w:color="auto" w:frame="1"/>
                <w:lang w:eastAsia="ru-RU"/>
              </w:rPr>
              <w:t>(індекс)</w:t>
            </w:r>
            <w:r w:rsidRPr="005003F2">
              <w:rPr>
                <w:rFonts w:ascii="Arial" w:eastAsia="Times New Roman" w:hAnsi="Arial" w:cs="Arial"/>
                <w:sz w:val="24"/>
                <w:szCs w:val="24"/>
                <w:lang w:eastAsia="ru-RU"/>
              </w:rPr>
              <w:t>, ________</w:t>
            </w:r>
            <w:r w:rsidRPr="005003F2">
              <w:rPr>
                <w:rFonts w:ascii="Arial" w:eastAsia="Times New Roman" w:hAnsi="Arial" w:cs="Arial"/>
                <w:i/>
                <w:iCs/>
                <w:sz w:val="24"/>
                <w:szCs w:val="24"/>
                <w:bdr w:val="none" w:sz="0" w:space="0" w:color="auto" w:frame="1"/>
                <w:lang w:eastAsia="ru-RU"/>
              </w:rPr>
              <w:t>___</w:t>
            </w: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Місто/село _______________________</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r w:rsidRPr="005003F2">
              <w:rPr>
                <w:rFonts w:ascii="Arial" w:eastAsia="Times New Roman" w:hAnsi="Arial" w:cs="Arial"/>
                <w:i/>
                <w:iCs/>
                <w:sz w:val="24"/>
                <w:szCs w:val="24"/>
                <w:bdr w:val="none" w:sz="0" w:space="0" w:color="auto" w:frame="1"/>
                <w:lang w:eastAsia="ru-RU"/>
              </w:rPr>
              <w:t>вул. _____________________________</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 xml:space="preserve">буд. </w:t>
            </w:r>
            <w:r w:rsidRPr="005003F2">
              <w:rPr>
                <w:rFonts w:ascii="Arial" w:eastAsia="Times New Roman" w:hAnsi="Arial" w:cs="Arial"/>
                <w:i/>
                <w:iCs/>
                <w:sz w:val="24"/>
                <w:szCs w:val="24"/>
                <w:u w:val="single"/>
                <w:bdr w:val="none" w:sz="0" w:space="0" w:color="auto" w:frame="1"/>
                <w:lang w:eastAsia="ru-RU"/>
              </w:rPr>
              <w:t>_____</w:t>
            </w:r>
            <w:r w:rsidRPr="005003F2">
              <w:rPr>
                <w:rFonts w:ascii="Arial" w:eastAsia="Times New Roman" w:hAnsi="Arial" w:cs="Arial"/>
                <w:i/>
                <w:iCs/>
                <w:sz w:val="24"/>
                <w:szCs w:val="24"/>
                <w:bdr w:val="none" w:sz="0" w:space="0" w:color="auto" w:frame="1"/>
                <w:lang w:eastAsia="ru-RU"/>
              </w:rPr>
              <w:t>, кв._______</w:t>
            </w:r>
          </w:p>
          <w:p w:rsidR="006E7D23" w:rsidRPr="005003F2" w:rsidRDefault="006E7D23" w:rsidP="00242BA3">
            <w:pPr>
              <w:spacing w:after="150" w:line="240" w:lineRule="auto"/>
              <w:rPr>
                <w:rFonts w:ascii="Arial" w:eastAsia="Times New Roman" w:hAnsi="Arial" w:cs="Arial"/>
                <w:sz w:val="24"/>
                <w:szCs w:val="24"/>
                <w:lang w:eastAsia="ru-RU"/>
              </w:rPr>
            </w:pP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e-</w:t>
            </w:r>
            <w:proofErr w:type="spellStart"/>
            <w:r w:rsidRPr="005003F2">
              <w:rPr>
                <w:rFonts w:ascii="Arial" w:eastAsia="Times New Roman" w:hAnsi="Arial" w:cs="Arial"/>
                <w:sz w:val="24"/>
                <w:szCs w:val="24"/>
                <w:lang w:eastAsia="ru-RU"/>
              </w:rPr>
              <w:t>mail</w:t>
            </w:r>
            <w:proofErr w:type="spellEnd"/>
            <w:r w:rsidRPr="005003F2">
              <w:rPr>
                <w:rFonts w:ascii="Arial" w:eastAsia="Times New Roman" w:hAnsi="Arial" w:cs="Arial"/>
                <w:sz w:val="24"/>
                <w:szCs w:val="24"/>
                <w:lang w:eastAsia="ru-RU"/>
              </w:rPr>
              <w:t>:</w:t>
            </w:r>
          </w:p>
        </w:tc>
        <w:tc>
          <w:tcPr>
            <w:tcW w:w="2232" w:type="dxa"/>
            <w:vMerge w:val="restart"/>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w:t>
            </w:r>
          </w:p>
          <w:p w:rsidR="006E7D23" w:rsidRPr="005003F2" w:rsidRDefault="006E7D23" w:rsidP="00242BA3">
            <w:pPr>
              <w:spacing w:after="150" w:line="240" w:lineRule="auto"/>
              <w:rPr>
                <w:rFonts w:ascii="Arial" w:eastAsia="Times New Roman" w:hAnsi="Arial" w:cs="Arial"/>
                <w:sz w:val="24"/>
                <w:szCs w:val="24"/>
                <w:lang w:eastAsia="ru-RU"/>
              </w:rPr>
            </w:pPr>
          </w:p>
          <w:p w:rsidR="006E7D23" w:rsidRPr="005003F2" w:rsidRDefault="006E7D23" w:rsidP="00242BA3">
            <w:pPr>
              <w:spacing w:after="150" w:line="240" w:lineRule="auto"/>
              <w:rPr>
                <w:rFonts w:ascii="Arial" w:eastAsia="Times New Roman" w:hAnsi="Arial" w:cs="Arial"/>
                <w:sz w:val="24"/>
                <w:szCs w:val="24"/>
                <w:lang w:eastAsia="ru-RU"/>
              </w:rPr>
            </w:pPr>
          </w:p>
          <w:p w:rsidR="006E7D23" w:rsidRPr="005003F2" w:rsidRDefault="006E7D23" w:rsidP="00242BA3">
            <w:pPr>
              <w:spacing w:after="150" w:line="240" w:lineRule="auto"/>
              <w:rPr>
                <w:rFonts w:ascii="Arial" w:eastAsia="Times New Roman" w:hAnsi="Arial" w:cs="Arial"/>
                <w:sz w:val="24"/>
                <w:szCs w:val="24"/>
                <w:u w:val="single"/>
                <w:lang w:eastAsia="ru-RU"/>
              </w:rPr>
            </w:pPr>
            <w:r w:rsidRPr="005003F2">
              <w:rPr>
                <w:rFonts w:ascii="Arial" w:eastAsia="Times New Roman" w:hAnsi="Arial" w:cs="Arial"/>
                <w:sz w:val="24"/>
                <w:szCs w:val="24"/>
                <w:lang w:eastAsia="ru-RU"/>
              </w:rPr>
              <w:t xml:space="preserve">  ______________   </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r w:rsidRPr="005003F2">
              <w:rPr>
                <w:rFonts w:ascii="Arial" w:eastAsia="Times New Roman" w:hAnsi="Arial" w:cs="Arial"/>
                <w:sz w:val="24"/>
                <w:szCs w:val="24"/>
                <w:lang w:eastAsia="ru-RU"/>
              </w:rPr>
              <w:t>           </w:t>
            </w:r>
            <w:r w:rsidRPr="005003F2">
              <w:rPr>
                <w:rFonts w:ascii="Arial" w:eastAsia="Times New Roman" w:hAnsi="Arial" w:cs="Arial"/>
                <w:i/>
                <w:iCs/>
                <w:sz w:val="24"/>
                <w:szCs w:val="24"/>
                <w:bdr w:val="none" w:sz="0" w:space="0" w:color="auto" w:frame="1"/>
                <w:lang w:eastAsia="ru-RU"/>
              </w:rPr>
              <w:t>(дата)</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rPr>
                <w:rFonts w:ascii="Arial" w:eastAsia="Times New Roman" w:hAnsi="Arial" w:cs="Arial"/>
                <w:sz w:val="24"/>
                <w:szCs w:val="24"/>
                <w:lang w:eastAsia="ru-RU"/>
              </w:rPr>
            </w:pP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____________</w:t>
            </w:r>
          </w:p>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(підпис)</w:t>
            </w:r>
          </w:p>
        </w:tc>
      </w:tr>
      <w:tr w:rsidR="006E7D23" w:rsidRPr="005003F2" w:rsidTr="00242BA3">
        <w:trPr>
          <w:trHeight w:val="712"/>
        </w:trPr>
        <w:tc>
          <w:tcPr>
            <w:tcW w:w="2490" w:type="dxa"/>
            <w:vMerge w:val="restart"/>
            <w:tcBorders>
              <w:top w:val="single" w:sz="4" w:space="0" w:color="FFFFFF" w:themeColor="background1"/>
            </w:tcBorders>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p>
        </w:tc>
        <w:tc>
          <w:tcPr>
            <w:tcW w:w="4927" w:type="dxa"/>
            <w:gridSpan w:val="11"/>
            <w:vMerge/>
            <w:tcBorders>
              <w:bottom w:val="single" w:sz="4" w:space="0" w:color="auto"/>
            </w:tcBorders>
            <w:shd w:val="clear" w:color="auto" w:fill="FFFFFF"/>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232" w:type="dxa"/>
            <w:vMerge/>
            <w:shd w:val="clear" w:color="auto" w:fill="FFFFFF"/>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r>
      <w:tr w:rsidR="006E7D23" w:rsidRPr="005003F2" w:rsidTr="00242BA3">
        <w:tc>
          <w:tcPr>
            <w:tcW w:w="0" w:type="auto"/>
            <w:vMerge/>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050" w:type="dxa"/>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тел.:</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324" w:type="dxa"/>
            <w:shd w:val="clear" w:color="auto" w:fill="FFFFFF"/>
            <w:vAlign w:val="center"/>
          </w:tcPr>
          <w:p w:rsidR="006E7D23" w:rsidRPr="005003F2" w:rsidRDefault="006E7D23" w:rsidP="00242BA3">
            <w:pPr>
              <w:spacing w:after="0" w:line="240" w:lineRule="auto"/>
              <w:jc w:val="center"/>
              <w:rPr>
                <w:rFonts w:ascii="Arial" w:eastAsia="Times New Roman" w:hAnsi="Arial" w:cs="Arial"/>
                <w:b/>
                <w:sz w:val="24"/>
                <w:szCs w:val="24"/>
                <w:lang w:eastAsia="ru-RU"/>
              </w:rPr>
            </w:pPr>
          </w:p>
        </w:tc>
        <w:tc>
          <w:tcPr>
            <w:tcW w:w="0" w:type="auto"/>
            <w:vMerge/>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r>
      <w:tr w:rsidR="006E7D23" w:rsidRPr="005003F2" w:rsidTr="00242BA3">
        <w:tc>
          <w:tcPr>
            <w:tcW w:w="0" w:type="auto"/>
            <w:vMerge/>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050" w:type="dxa"/>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Паспорт</w:t>
            </w:r>
          </w:p>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xml:space="preserve">Серія та № </w:t>
            </w:r>
          </w:p>
        </w:tc>
        <w:tc>
          <w:tcPr>
            <w:tcW w:w="568" w:type="dxa"/>
            <w:gridSpan w:val="2"/>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567" w:type="dxa"/>
            <w:gridSpan w:val="2"/>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324" w:type="dxa"/>
            <w:shd w:val="clear" w:color="auto" w:fill="FFFFFF"/>
            <w:vAlign w:val="center"/>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232" w:type="dxa"/>
            <w:vMerge/>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p>
        </w:tc>
      </w:tr>
      <w:tr w:rsidR="006E7D23" w:rsidRPr="005003F2" w:rsidTr="00242BA3">
        <w:tc>
          <w:tcPr>
            <w:tcW w:w="0" w:type="auto"/>
            <w:vMerge/>
            <w:shd w:val="clear" w:color="auto" w:fill="FFFFFF"/>
            <w:vAlign w:val="center"/>
          </w:tcPr>
          <w:p w:rsidR="006E7D23" w:rsidRPr="005003F2" w:rsidRDefault="006E7D23" w:rsidP="00242BA3">
            <w:pPr>
              <w:spacing w:after="0" w:line="240" w:lineRule="auto"/>
              <w:rPr>
                <w:rFonts w:ascii="Arial" w:eastAsia="Times New Roman" w:hAnsi="Arial" w:cs="Arial"/>
                <w:sz w:val="24"/>
                <w:szCs w:val="24"/>
                <w:lang w:eastAsia="ru-RU"/>
              </w:rPr>
            </w:pPr>
          </w:p>
        </w:tc>
        <w:tc>
          <w:tcPr>
            <w:tcW w:w="2050" w:type="dxa"/>
            <w:shd w:val="clear" w:color="auto" w:fill="FFFFFF"/>
            <w:vAlign w:val="center"/>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val="en-US" w:eastAsia="ru-RU"/>
              </w:rPr>
              <w:t>ID</w:t>
            </w:r>
            <w:r w:rsidRPr="005003F2">
              <w:rPr>
                <w:rFonts w:ascii="Arial" w:eastAsia="Times New Roman" w:hAnsi="Arial" w:cs="Arial"/>
                <w:sz w:val="24"/>
                <w:szCs w:val="24"/>
                <w:lang w:val="ru-RU" w:eastAsia="ru-RU"/>
              </w:rPr>
              <w:t>-</w:t>
            </w:r>
            <w:r w:rsidRPr="005003F2">
              <w:rPr>
                <w:rFonts w:ascii="Arial" w:eastAsia="Times New Roman" w:hAnsi="Arial" w:cs="Arial"/>
                <w:sz w:val="24"/>
                <w:szCs w:val="24"/>
                <w:lang w:eastAsia="ru-RU"/>
              </w:rPr>
              <w:t>картка</w:t>
            </w: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b/>
                <w:bCs/>
                <w:sz w:val="24"/>
                <w:szCs w:val="24"/>
                <w:bdr w:val="none" w:sz="0" w:space="0" w:color="auto" w:frame="1"/>
                <w:lang w:eastAsia="ru-RU"/>
              </w:rPr>
            </w:pP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b/>
                <w:bCs/>
                <w:sz w:val="24"/>
                <w:szCs w:val="24"/>
                <w:bdr w:val="none" w:sz="0" w:space="0" w:color="auto" w:frame="1"/>
                <w:lang w:eastAsia="ru-RU"/>
              </w:rPr>
            </w:pPr>
          </w:p>
        </w:tc>
        <w:tc>
          <w:tcPr>
            <w:tcW w:w="283" w:type="dxa"/>
            <w:shd w:val="clear" w:color="auto" w:fill="FFFFFF"/>
            <w:vAlign w:val="center"/>
          </w:tcPr>
          <w:p w:rsidR="006E7D23" w:rsidRPr="005003F2" w:rsidRDefault="006E7D23" w:rsidP="00242BA3">
            <w:pPr>
              <w:spacing w:after="0" w:line="240" w:lineRule="auto"/>
              <w:jc w:val="center"/>
              <w:rPr>
                <w:rFonts w:ascii="Arial" w:eastAsia="Times New Roman" w:hAnsi="Arial" w:cs="Arial"/>
                <w:b/>
                <w:bCs/>
                <w:sz w:val="24"/>
                <w:szCs w:val="24"/>
                <w:bdr w:val="none" w:sz="0" w:space="0" w:color="auto" w:frame="1"/>
                <w:lang w:eastAsia="ru-RU"/>
              </w:rPr>
            </w:pP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b/>
                <w:bCs/>
                <w:sz w:val="24"/>
                <w:szCs w:val="24"/>
                <w:bdr w:val="none" w:sz="0" w:space="0" w:color="auto" w:frame="1"/>
                <w:lang w:eastAsia="ru-RU"/>
              </w:rPr>
            </w:pP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bCs/>
                <w:sz w:val="24"/>
                <w:szCs w:val="24"/>
                <w:bdr w:val="none" w:sz="0" w:space="0" w:color="auto" w:frame="1"/>
                <w:lang w:eastAsia="ru-RU"/>
              </w:rPr>
            </w:pPr>
          </w:p>
        </w:tc>
        <w:tc>
          <w:tcPr>
            <w:tcW w:w="283" w:type="dxa"/>
            <w:shd w:val="clear" w:color="auto" w:fill="FFFFFF"/>
            <w:vAlign w:val="center"/>
          </w:tcPr>
          <w:p w:rsidR="006E7D23" w:rsidRPr="005003F2" w:rsidRDefault="006E7D23" w:rsidP="00242BA3">
            <w:pPr>
              <w:spacing w:after="0" w:line="240" w:lineRule="auto"/>
              <w:jc w:val="center"/>
              <w:rPr>
                <w:rFonts w:ascii="Arial" w:eastAsia="Times New Roman" w:hAnsi="Arial" w:cs="Arial"/>
                <w:bCs/>
                <w:sz w:val="24"/>
                <w:szCs w:val="24"/>
                <w:bdr w:val="none" w:sz="0" w:space="0" w:color="auto" w:frame="1"/>
                <w:lang w:eastAsia="ru-RU"/>
              </w:rPr>
            </w:pP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bCs/>
                <w:sz w:val="24"/>
                <w:szCs w:val="24"/>
                <w:bdr w:val="none" w:sz="0" w:space="0" w:color="auto" w:frame="1"/>
                <w:lang w:eastAsia="ru-RU"/>
              </w:rPr>
            </w:pPr>
          </w:p>
        </w:tc>
        <w:tc>
          <w:tcPr>
            <w:tcW w:w="283" w:type="dxa"/>
            <w:shd w:val="clear" w:color="auto" w:fill="FFFFFF"/>
            <w:vAlign w:val="center"/>
          </w:tcPr>
          <w:p w:rsidR="006E7D23" w:rsidRPr="005003F2" w:rsidRDefault="006E7D23" w:rsidP="00242BA3">
            <w:pPr>
              <w:spacing w:after="0" w:line="240" w:lineRule="auto"/>
              <w:jc w:val="center"/>
              <w:rPr>
                <w:rFonts w:ascii="Arial" w:eastAsia="Times New Roman" w:hAnsi="Arial" w:cs="Arial"/>
                <w:bCs/>
                <w:sz w:val="24"/>
                <w:szCs w:val="24"/>
                <w:bdr w:val="none" w:sz="0" w:space="0" w:color="auto" w:frame="1"/>
                <w:lang w:eastAsia="ru-RU"/>
              </w:rPr>
            </w:pPr>
          </w:p>
        </w:tc>
        <w:tc>
          <w:tcPr>
            <w:tcW w:w="284" w:type="dxa"/>
            <w:shd w:val="clear" w:color="auto" w:fill="FFFFFF"/>
            <w:vAlign w:val="center"/>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324" w:type="dxa"/>
            <w:shd w:val="clear" w:color="auto" w:fill="FFFFFF"/>
            <w:vAlign w:val="center"/>
          </w:tcPr>
          <w:p w:rsidR="006E7D23" w:rsidRPr="005003F2" w:rsidRDefault="006E7D23" w:rsidP="00242BA3">
            <w:pPr>
              <w:spacing w:after="0" w:line="240" w:lineRule="auto"/>
              <w:jc w:val="center"/>
              <w:rPr>
                <w:rFonts w:ascii="Arial" w:eastAsia="Times New Roman" w:hAnsi="Arial" w:cs="Arial"/>
                <w:sz w:val="24"/>
                <w:szCs w:val="24"/>
                <w:lang w:eastAsia="ru-RU"/>
              </w:rPr>
            </w:pPr>
          </w:p>
        </w:tc>
        <w:tc>
          <w:tcPr>
            <w:tcW w:w="2232" w:type="dxa"/>
            <w:shd w:val="clear" w:color="auto" w:fill="FFFFFF"/>
            <w:vAlign w:val="center"/>
          </w:tcPr>
          <w:p w:rsidR="006E7D23" w:rsidRPr="005003F2" w:rsidRDefault="006E7D23" w:rsidP="00242BA3">
            <w:pPr>
              <w:spacing w:after="0" w:line="240" w:lineRule="auto"/>
              <w:jc w:val="center"/>
              <w:rPr>
                <w:rFonts w:ascii="Arial" w:eastAsia="Times New Roman" w:hAnsi="Arial" w:cs="Arial"/>
                <w:sz w:val="24"/>
                <w:szCs w:val="24"/>
                <w:lang w:eastAsia="ru-RU"/>
              </w:rPr>
            </w:pPr>
          </w:p>
        </w:tc>
      </w:tr>
      <w:tr w:rsidR="006E7D23" w:rsidRPr="005003F2" w:rsidTr="00242BA3">
        <w:tc>
          <w:tcPr>
            <w:tcW w:w="2490" w:type="dxa"/>
            <w:tcBorders>
              <w:bottom w:val="single" w:sz="4" w:space="0" w:color="FFFFFF" w:themeColor="background1"/>
            </w:tcBorders>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2.</w:t>
            </w:r>
          </w:p>
          <w:p w:rsidR="006E7D23" w:rsidRPr="005003F2" w:rsidRDefault="006E7D23" w:rsidP="00242BA3">
            <w:pPr>
              <w:spacing w:after="150" w:line="240" w:lineRule="auto"/>
              <w:rPr>
                <w:rFonts w:ascii="Arial" w:eastAsia="Times New Roman" w:hAnsi="Arial" w:cs="Arial"/>
                <w:sz w:val="24"/>
                <w:szCs w:val="24"/>
                <w:lang w:eastAsia="ru-RU"/>
              </w:rPr>
            </w:pPr>
          </w:p>
        </w:tc>
        <w:tc>
          <w:tcPr>
            <w:tcW w:w="4927" w:type="dxa"/>
            <w:gridSpan w:val="11"/>
            <w:vMerge w:val="restart"/>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xml:space="preserve">Адреса реєстрації* </w:t>
            </w:r>
          </w:p>
          <w:p w:rsidR="006E7D23" w:rsidRPr="005003F2" w:rsidRDefault="006E7D23" w:rsidP="00242BA3">
            <w:pPr>
              <w:spacing w:after="150" w:line="240" w:lineRule="auto"/>
              <w:rPr>
                <w:rFonts w:ascii="Arial" w:eastAsia="Times New Roman" w:hAnsi="Arial" w:cs="Arial"/>
                <w:i/>
                <w:iCs/>
                <w:sz w:val="24"/>
                <w:szCs w:val="24"/>
                <w:bdr w:val="none" w:sz="0" w:space="0" w:color="auto" w:frame="1"/>
                <w:lang w:eastAsia="ru-RU"/>
              </w:rPr>
            </w:pPr>
            <w:r w:rsidRPr="005003F2">
              <w:rPr>
                <w:rFonts w:ascii="Arial" w:eastAsia="Times New Roman" w:hAnsi="Arial" w:cs="Arial"/>
                <w:sz w:val="24"/>
                <w:szCs w:val="24"/>
                <w:lang w:eastAsia="ru-RU"/>
              </w:rPr>
              <w:t>Поштова адреса: </w:t>
            </w:r>
            <w:r w:rsidRPr="005003F2">
              <w:rPr>
                <w:rFonts w:ascii="Arial" w:eastAsia="Times New Roman" w:hAnsi="Arial" w:cs="Arial"/>
                <w:i/>
                <w:iCs/>
                <w:sz w:val="24"/>
                <w:szCs w:val="24"/>
                <w:bdr w:val="none" w:sz="0" w:space="0" w:color="auto" w:frame="1"/>
                <w:lang w:eastAsia="ru-RU"/>
              </w:rPr>
              <w:t>(індекс)</w:t>
            </w:r>
            <w:r w:rsidRPr="005003F2">
              <w:rPr>
                <w:rFonts w:ascii="Arial" w:eastAsia="Times New Roman" w:hAnsi="Arial" w:cs="Arial"/>
                <w:sz w:val="24"/>
                <w:szCs w:val="24"/>
                <w:lang w:eastAsia="ru-RU"/>
              </w:rPr>
              <w:t>, __________</w:t>
            </w:r>
            <w:r w:rsidRPr="005003F2">
              <w:rPr>
                <w:rFonts w:ascii="Arial" w:eastAsia="Times New Roman" w:hAnsi="Arial" w:cs="Arial"/>
                <w:i/>
                <w:iCs/>
                <w:sz w:val="24"/>
                <w:szCs w:val="24"/>
                <w:bdr w:val="none" w:sz="0" w:space="0" w:color="auto" w:frame="1"/>
                <w:lang w:eastAsia="ru-RU"/>
              </w:rPr>
              <w:t xml:space="preserve"> </w:t>
            </w: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Місто/село ______________________,</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roofErr w:type="spellStart"/>
            <w:r w:rsidRPr="005003F2">
              <w:rPr>
                <w:rFonts w:ascii="Arial" w:eastAsia="Times New Roman" w:hAnsi="Arial" w:cs="Arial"/>
                <w:i/>
                <w:iCs/>
                <w:sz w:val="24"/>
                <w:szCs w:val="24"/>
                <w:bdr w:val="none" w:sz="0" w:space="0" w:color="auto" w:frame="1"/>
                <w:lang w:eastAsia="ru-RU"/>
              </w:rPr>
              <w:t>вул.________________________</w:t>
            </w:r>
            <w:proofErr w:type="spellEnd"/>
            <w:r w:rsidRPr="005003F2">
              <w:rPr>
                <w:rFonts w:ascii="Arial" w:eastAsia="Times New Roman" w:hAnsi="Arial" w:cs="Arial"/>
                <w:i/>
                <w:iCs/>
                <w:sz w:val="24"/>
                <w:szCs w:val="24"/>
                <w:bdr w:val="none" w:sz="0" w:space="0" w:color="auto" w:frame="1"/>
                <w:lang w:eastAsia="ru-RU"/>
              </w:rPr>
              <w:t>_____,</w:t>
            </w:r>
          </w:p>
          <w:p w:rsidR="006E7D23" w:rsidRPr="005003F2" w:rsidRDefault="006E7D23" w:rsidP="00242BA3">
            <w:pPr>
              <w:spacing w:after="0" w:line="240" w:lineRule="auto"/>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буд. ______ кв._______</w:t>
            </w:r>
          </w:p>
          <w:p w:rsidR="006E7D23" w:rsidRPr="005003F2" w:rsidRDefault="006E7D23" w:rsidP="00242BA3">
            <w:pPr>
              <w:spacing w:after="150" w:line="240" w:lineRule="auto"/>
              <w:rPr>
                <w:rFonts w:ascii="Arial" w:eastAsia="Times New Roman" w:hAnsi="Arial" w:cs="Arial"/>
                <w:sz w:val="24"/>
                <w:szCs w:val="24"/>
                <w:lang w:eastAsia="ru-RU"/>
              </w:rPr>
            </w:pP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e-</w:t>
            </w:r>
            <w:proofErr w:type="spellStart"/>
            <w:r w:rsidRPr="005003F2">
              <w:rPr>
                <w:rFonts w:ascii="Arial" w:eastAsia="Times New Roman" w:hAnsi="Arial" w:cs="Arial"/>
                <w:sz w:val="24"/>
                <w:szCs w:val="24"/>
                <w:lang w:eastAsia="ru-RU"/>
              </w:rPr>
              <w:t>mail</w:t>
            </w:r>
            <w:proofErr w:type="spellEnd"/>
          </w:p>
        </w:tc>
        <w:tc>
          <w:tcPr>
            <w:tcW w:w="2232" w:type="dxa"/>
            <w:vMerge w:val="restart"/>
            <w:shd w:val="clear" w:color="auto" w:fill="FFFFFF"/>
            <w:hideMark/>
          </w:tcPr>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 </w:t>
            </w:r>
          </w:p>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____________</w:t>
            </w:r>
          </w:p>
          <w:p w:rsidR="006E7D23" w:rsidRPr="005003F2" w:rsidRDefault="006E7D23" w:rsidP="00242BA3">
            <w:pPr>
              <w:spacing w:after="0" w:line="240" w:lineRule="auto"/>
              <w:jc w:val="center"/>
              <w:rPr>
                <w:rFonts w:ascii="Arial" w:eastAsia="Times New Roman" w:hAnsi="Arial" w:cs="Arial"/>
                <w:i/>
                <w:iCs/>
                <w:sz w:val="24"/>
                <w:szCs w:val="24"/>
                <w:bdr w:val="none" w:sz="0" w:space="0" w:color="auto" w:frame="1"/>
                <w:lang w:eastAsia="ru-RU"/>
              </w:rPr>
            </w:pPr>
            <w:r w:rsidRPr="005003F2">
              <w:rPr>
                <w:rFonts w:ascii="Arial" w:eastAsia="Times New Roman" w:hAnsi="Arial" w:cs="Arial"/>
                <w:i/>
                <w:iCs/>
                <w:sz w:val="24"/>
                <w:szCs w:val="24"/>
                <w:bdr w:val="none" w:sz="0" w:space="0" w:color="auto" w:frame="1"/>
                <w:lang w:eastAsia="ru-RU"/>
              </w:rPr>
              <w:t>(дата)</w:t>
            </w:r>
          </w:p>
          <w:p w:rsidR="006E7D23" w:rsidRPr="005003F2" w:rsidRDefault="006E7D23" w:rsidP="00242BA3">
            <w:pPr>
              <w:spacing w:after="0" w:line="240" w:lineRule="auto"/>
              <w:jc w:val="center"/>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jc w:val="center"/>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jc w:val="center"/>
              <w:rPr>
                <w:rFonts w:ascii="Arial" w:eastAsia="Times New Roman" w:hAnsi="Arial" w:cs="Arial"/>
                <w:i/>
                <w:iCs/>
                <w:sz w:val="24"/>
                <w:szCs w:val="24"/>
                <w:bdr w:val="none" w:sz="0" w:space="0" w:color="auto" w:frame="1"/>
                <w:lang w:eastAsia="ru-RU"/>
              </w:rPr>
            </w:pPr>
          </w:p>
          <w:p w:rsidR="006E7D23" w:rsidRPr="005003F2" w:rsidRDefault="006E7D23" w:rsidP="00242BA3">
            <w:pPr>
              <w:spacing w:after="0" w:line="240" w:lineRule="auto"/>
              <w:jc w:val="center"/>
              <w:rPr>
                <w:rFonts w:ascii="Arial" w:eastAsia="Times New Roman" w:hAnsi="Arial" w:cs="Arial"/>
                <w:sz w:val="24"/>
                <w:szCs w:val="24"/>
                <w:lang w:eastAsia="ru-RU"/>
              </w:rPr>
            </w:pPr>
          </w:p>
          <w:p w:rsidR="006E7D23" w:rsidRPr="005003F2" w:rsidRDefault="006E7D23" w:rsidP="00242BA3">
            <w:pPr>
              <w:spacing w:after="150" w:line="240" w:lineRule="auto"/>
              <w:jc w:val="center"/>
              <w:rPr>
                <w:rFonts w:ascii="Arial" w:eastAsia="Times New Roman" w:hAnsi="Arial" w:cs="Arial"/>
                <w:sz w:val="24"/>
                <w:szCs w:val="24"/>
                <w:lang w:eastAsia="ru-RU"/>
              </w:rPr>
            </w:pPr>
            <w:r w:rsidRPr="005003F2">
              <w:rPr>
                <w:rFonts w:ascii="Arial" w:eastAsia="Times New Roman" w:hAnsi="Arial" w:cs="Arial"/>
                <w:sz w:val="24"/>
                <w:szCs w:val="24"/>
                <w:lang w:eastAsia="ru-RU"/>
              </w:rPr>
              <w:t>____________</w:t>
            </w:r>
          </w:p>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i/>
                <w:iCs/>
                <w:sz w:val="24"/>
                <w:szCs w:val="24"/>
                <w:bdr w:val="none" w:sz="0" w:space="0" w:color="auto" w:frame="1"/>
                <w:lang w:eastAsia="ru-RU"/>
              </w:rPr>
              <w:t xml:space="preserve">          (підпис)</w:t>
            </w:r>
          </w:p>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r>
      <w:tr w:rsidR="006E7D23" w:rsidRPr="005003F2" w:rsidTr="00242BA3">
        <w:trPr>
          <w:trHeight w:val="862"/>
        </w:trPr>
        <w:tc>
          <w:tcPr>
            <w:tcW w:w="2490" w:type="dxa"/>
            <w:tcBorders>
              <w:top w:val="single" w:sz="4" w:space="0" w:color="FFFFFF" w:themeColor="background1"/>
              <w:bottom w:val="single" w:sz="4" w:space="0" w:color="FFFFFF" w:themeColor="background1"/>
            </w:tcBorders>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4927" w:type="dxa"/>
            <w:gridSpan w:val="11"/>
            <w:vMerge/>
            <w:shd w:val="clear" w:color="auto" w:fill="FFFFFF"/>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232" w:type="dxa"/>
            <w:vMerge/>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p>
        </w:tc>
      </w:tr>
      <w:tr w:rsidR="006E7D23" w:rsidRPr="005003F2" w:rsidTr="00242BA3">
        <w:trPr>
          <w:trHeight w:val="426"/>
        </w:trPr>
        <w:tc>
          <w:tcPr>
            <w:tcW w:w="2490" w:type="dxa"/>
            <w:vMerge w:val="restart"/>
            <w:tcBorders>
              <w:top w:val="single" w:sz="4" w:space="0" w:color="FFFFFF" w:themeColor="background1"/>
            </w:tcBorders>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w:t>
            </w:r>
          </w:p>
        </w:tc>
        <w:tc>
          <w:tcPr>
            <w:tcW w:w="4927" w:type="dxa"/>
            <w:gridSpan w:val="11"/>
            <w:vMerge/>
            <w:shd w:val="clear" w:color="auto" w:fill="FFFFFF"/>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232" w:type="dxa"/>
            <w:vMerge/>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p>
        </w:tc>
      </w:tr>
      <w:tr w:rsidR="006E7D23" w:rsidRPr="005003F2" w:rsidTr="00242BA3">
        <w:tc>
          <w:tcPr>
            <w:tcW w:w="0" w:type="auto"/>
            <w:vMerge/>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050" w:type="dxa"/>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 тел.:</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324" w:type="dxa"/>
            <w:shd w:val="clear" w:color="auto" w:fill="FFFFFF"/>
          </w:tcPr>
          <w:p w:rsidR="006E7D23" w:rsidRPr="005003F2" w:rsidRDefault="006E7D23" w:rsidP="00242BA3">
            <w:pPr>
              <w:spacing w:after="0" w:line="240" w:lineRule="auto"/>
              <w:rPr>
                <w:rFonts w:ascii="Arial" w:eastAsia="Times New Roman" w:hAnsi="Arial" w:cs="Arial"/>
                <w:sz w:val="24"/>
                <w:szCs w:val="24"/>
                <w:lang w:eastAsia="ru-RU"/>
              </w:rPr>
            </w:pPr>
          </w:p>
        </w:tc>
        <w:tc>
          <w:tcPr>
            <w:tcW w:w="0" w:type="auto"/>
            <w:vMerge/>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p>
        </w:tc>
      </w:tr>
      <w:tr w:rsidR="006E7D23" w:rsidRPr="005003F2" w:rsidTr="00242BA3">
        <w:tc>
          <w:tcPr>
            <w:tcW w:w="0" w:type="auto"/>
            <w:vMerge/>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p>
        </w:tc>
        <w:tc>
          <w:tcPr>
            <w:tcW w:w="2050" w:type="dxa"/>
            <w:shd w:val="clear" w:color="auto" w:fill="FFFFFF"/>
            <w:vAlign w:val="center"/>
            <w:hideMark/>
          </w:tcPr>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Паспорт</w:t>
            </w:r>
          </w:p>
          <w:p w:rsidR="006E7D23" w:rsidRPr="005003F2" w:rsidRDefault="006E7D23" w:rsidP="00242BA3">
            <w:pPr>
              <w:spacing w:after="0" w:line="240" w:lineRule="auto"/>
              <w:rPr>
                <w:rFonts w:ascii="Arial" w:eastAsia="Times New Roman" w:hAnsi="Arial" w:cs="Arial"/>
                <w:sz w:val="24"/>
                <w:szCs w:val="24"/>
                <w:lang w:eastAsia="ru-RU"/>
              </w:rPr>
            </w:pPr>
            <w:r w:rsidRPr="005003F2">
              <w:rPr>
                <w:rFonts w:ascii="Arial" w:eastAsia="Times New Roman" w:hAnsi="Arial" w:cs="Arial"/>
                <w:sz w:val="24"/>
                <w:szCs w:val="24"/>
                <w:lang w:eastAsia="ru-RU"/>
              </w:rPr>
              <w:t>Серія та №</w:t>
            </w:r>
          </w:p>
        </w:tc>
        <w:tc>
          <w:tcPr>
            <w:tcW w:w="568" w:type="dxa"/>
            <w:gridSpan w:val="2"/>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567" w:type="dxa"/>
            <w:gridSpan w:val="2"/>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324" w:type="dxa"/>
            <w:shd w:val="clear" w:color="auto" w:fill="FFFFFF"/>
          </w:tcPr>
          <w:p w:rsidR="006E7D23" w:rsidRPr="005003F2" w:rsidRDefault="006E7D23" w:rsidP="00242BA3">
            <w:pPr>
              <w:spacing w:after="0" w:line="240" w:lineRule="auto"/>
              <w:rPr>
                <w:rFonts w:ascii="Arial" w:eastAsia="Times New Roman" w:hAnsi="Arial" w:cs="Arial"/>
                <w:sz w:val="24"/>
                <w:szCs w:val="24"/>
                <w:lang w:eastAsia="ru-RU"/>
              </w:rPr>
            </w:pPr>
          </w:p>
        </w:tc>
        <w:tc>
          <w:tcPr>
            <w:tcW w:w="2232" w:type="dxa"/>
            <w:vMerge/>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p>
        </w:tc>
      </w:tr>
      <w:tr w:rsidR="006E7D23" w:rsidRPr="005003F2" w:rsidTr="00242BA3">
        <w:tc>
          <w:tcPr>
            <w:tcW w:w="2490" w:type="dxa"/>
            <w:vMerge/>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p>
        </w:tc>
        <w:tc>
          <w:tcPr>
            <w:tcW w:w="2050" w:type="dxa"/>
            <w:shd w:val="clear" w:color="auto" w:fill="FFFFFF"/>
            <w:vAlign w:val="center"/>
            <w:hideMark/>
          </w:tcPr>
          <w:p w:rsidR="006E7D23" w:rsidRPr="005003F2" w:rsidRDefault="006E7D23" w:rsidP="00242BA3">
            <w:pPr>
              <w:spacing w:after="150" w:line="240" w:lineRule="auto"/>
              <w:rPr>
                <w:rFonts w:ascii="Arial" w:eastAsia="Times New Roman" w:hAnsi="Arial" w:cs="Arial"/>
                <w:sz w:val="24"/>
                <w:szCs w:val="24"/>
                <w:lang w:eastAsia="ru-RU"/>
              </w:rPr>
            </w:pPr>
            <w:r w:rsidRPr="005003F2">
              <w:rPr>
                <w:rFonts w:ascii="Arial" w:eastAsia="Times New Roman" w:hAnsi="Arial" w:cs="Arial"/>
                <w:sz w:val="24"/>
                <w:szCs w:val="24"/>
                <w:lang w:val="en-US" w:eastAsia="ru-RU"/>
              </w:rPr>
              <w:t>ID-</w:t>
            </w:r>
            <w:r w:rsidRPr="005003F2">
              <w:rPr>
                <w:rFonts w:ascii="Arial" w:eastAsia="Times New Roman" w:hAnsi="Arial" w:cs="Arial"/>
                <w:sz w:val="24"/>
                <w:szCs w:val="24"/>
                <w:lang w:eastAsia="ru-RU"/>
              </w:rPr>
              <w:t>картка</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3"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284" w:type="dxa"/>
            <w:shd w:val="clear" w:color="auto" w:fill="FFFFFF"/>
            <w:vAlign w:val="center"/>
            <w:hideMark/>
          </w:tcPr>
          <w:p w:rsidR="006E7D23" w:rsidRPr="005003F2" w:rsidRDefault="006E7D23" w:rsidP="00242BA3">
            <w:pPr>
              <w:spacing w:after="0" w:line="240" w:lineRule="auto"/>
              <w:jc w:val="center"/>
              <w:rPr>
                <w:rFonts w:ascii="Arial" w:eastAsia="Times New Roman" w:hAnsi="Arial" w:cs="Arial"/>
                <w:sz w:val="24"/>
                <w:szCs w:val="24"/>
                <w:lang w:eastAsia="ru-RU"/>
              </w:rPr>
            </w:pPr>
            <w:r w:rsidRPr="005003F2">
              <w:rPr>
                <w:rFonts w:ascii="Arial" w:eastAsia="Times New Roman" w:hAnsi="Arial" w:cs="Arial"/>
                <w:b/>
                <w:bCs/>
                <w:sz w:val="24"/>
                <w:szCs w:val="24"/>
                <w:bdr w:val="none" w:sz="0" w:space="0" w:color="auto" w:frame="1"/>
                <w:lang w:eastAsia="ru-RU"/>
              </w:rPr>
              <w:t> </w:t>
            </w:r>
          </w:p>
        </w:tc>
        <w:tc>
          <w:tcPr>
            <w:tcW w:w="324" w:type="dxa"/>
            <w:shd w:val="clear" w:color="auto" w:fill="FFFFFF"/>
          </w:tcPr>
          <w:p w:rsidR="006E7D23" w:rsidRPr="005003F2" w:rsidRDefault="006E7D23" w:rsidP="00242BA3">
            <w:pPr>
              <w:spacing w:after="150" w:line="240" w:lineRule="auto"/>
              <w:rPr>
                <w:rFonts w:ascii="Arial" w:eastAsia="Times New Roman" w:hAnsi="Arial" w:cs="Arial"/>
                <w:sz w:val="24"/>
                <w:szCs w:val="24"/>
                <w:lang w:eastAsia="ru-RU"/>
              </w:rPr>
            </w:pPr>
          </w:p>
        </w:tc>
        <w:tc>
          <w:tcPr>
            <w:tcW w:w="2232" w:type="dxa"/>
            <w:vMerge/>
            <w:shd w:val="clear" w:color="auto" w:fill="FFFFFF"/>
            <w:hideMark/>
          </w:tcPr>
          <w:p w:rsidR="006E7D23" w:rsidRPr="005003F2" w:rsidRDefault="006E7D23" w:rsidP="00242BA3">
            <w:pPr>
              <w:spacing w:after="150" w:line="240" w:lineRule="auto"/>
              <w:rPr>
                <w:rFonts w:ascii="Arial" w:eastAsia="Times New Roman" w:hAnsi="Arial" w:cs="Arial"/>
                <w:sz w:val="24"/>
                <w:szCs w:val="24"/>
                <w:lang w:eastAsia="ru-RU"/>
              </w:rPr>
            </w:pPr>
          </w:p>
        </w:tc>
      </w:tr>
    </w:tbl>
    <w:p w:rsidR="006E7D23" w:rsidRPr="005003F2" w:rsidRDefault="006E7D23" w:rsidP="006E7D23">
      <w:pPr>
        <w:shd w:val="clear" w:color="auto" w:fill="FFFFFF"/>
        <w:spacing w:after="150" w:line="240" w:lineRule="auto"/>
        <w:jc w:val="both"/>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jc w:val="both"/>
        <w:rPr>
          <w:rFonts w:ascii="Arial" w:eastAsia="Times New Roman" w:hAnsi="Arial" w:cs="Arial"/>
          <w:sz w:val="18"/>
          <w:szCs w:val="18"/>
          <w:lang w:eastAsia="ru-RU"/>
        </w:rPr>
      </w:pPr>
      <w:r w:rsidRPr="005003F2">
        <w:rPr>
          <w:rFonts w:ascii="Arial" w:eastAsia="Times New Roman" w:hAnsi="Arial" w:cs="Arial"/>
          <w:sz w:val="18"/>
          <w:szCs w:val="18"/>
          <w:lang w:eastAsia="ru-RU"/>
        </w:rPr>
        <w:t>*Якщо адресою реєстрації є не населений пункт Тетіївської ОТГ, то до Форми проекту необхідно прикласти документ, що підтверджує місце перебування, роботи, навчання, служби чи ін. в Тетіївській ОТГ.</w:t>
      </w:r>
    </w:p>
    <w:p w:rsidR="006E7D23" w:rsidRPr="005003F2" w:rsidRDefault="006E7D23" w:rsidP="006E7D23">
      <w:pPr>
        <w:shd w:val="clear" w:color="auto" w:fill="FFFFFF"/>
        <w:spacing w:after="0" w:line="240" w:lineRule="auto"/>
        <w:jc w:val="both"/>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 </w:t>
      </w:r>
      <w:r w:rsidRPr="005003F2">
        <w:rPr>
          <w:rFonts w:ascii="Arial" w:eastAsia="Times New Roman" w:hAnsi="Arial" w:cs="Arial"/>
          <w:sz w:val="18"/>
          <w:szCs w:val="18"/>
          <w:lang w:eastAsia="ru-RU"/>
        </w:rPr>
        <w:t>Будь-ласка, вкажіть особу, уповноважену надавати інформацію представникам Тетіївської міської ради.</w:t>
      </w:r>
    </w:p>
    <w:p w:rsidR="006E7D23" w:rsidRPr="005003F2" w:rsidRDefault="006E7D23" w:rsidP="006E7D23">
      <w:pPr>
        <w:shd w:val="clear" w:color="auto" w:fill="FFFFFF"/>
        <w:spacing w:after="0" w:line="240" w:lineRule="auto"/>
        <w:jc w:val="both"/>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 </w:t>
      </w:r>
      <w:r w:rsidRPr="005003F2">
        <w:rPr>
          <w:rFonts w:ascii="Arial" w:eastAsia="Times New Roman" w:hAnsi="Arial" w:cs="Arial"/>
          <w:sz w:val="18"/>
          <w:szCs w:val="18"/>
          <w:lang w:eastAsia="ru-RU"/>
        </w:rPr>
        <w:t xml:space="preserve">Підписуючи документ, я, разом з цим заявляю, що є мешканцем Тетіївської ОТГ та погоджуюсь, що заповнений бланк (за виключенням пунктів 13, 14) буде опубліковано на е-сервісі «Бюджет участі» і на сайті Тетіївської міської ради в розділі </w:t>
      </w:r>
      <w:proofErr w:type="spellStart"/>
      <w:r w:rsidRPr="005003F2">
        <w:rPr>
          <w:rFonts w:ascii="Arial" w:eastAsia="Times New Roman" w:hAnsi="Arial" w:cs="Arial"/>
          <w:sz w:val="18"/>
          <w:szCs w:val="18"/>
          <w:lang w:eastAsia="ru-RU"/>
        </w:rPr>
        <w:t>„Громадський</w:t>
      </w:r>
      <w:proofErr w:type="spellEnd"/>
      <w:r w:rsidRPr="005003F2">
        <w:rPr>
          <w:rFonts w:ascii="Arial" w:eastAsia="Times New Roman" w:hAnsi="Arial" w:cs="Arial"/>
          <w:sz w:val="18"/>
          <w:szCs w:val="18"/>
          <w:lang w:eastAsia="ru-RU"/>
        </w:rPr>
        <w:t xml:space="preserve"> бюджет”.</w:t>
      </w:r>
    </w:p>
    <w:p w:rsidR="006E7D23" w:rsidRPr="005003F2" w:rsidRDefault="006E7D23" w:rsidP="006E7D23">
      <w:pPr>
        <w:shd w:val="clear" w:color="auto" w:fill="FFFFFF"/>
        <w:spacing w:after="0" w:line="240" w:lineRule="auto"/>
        <w:jc w:val="both"/>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13.  Інша інформація.</w:t>
      </w:r>
      <w:r w:rsidRPr="005003F2">
        <w:rPr>
          <w:rFonts w:ascii="Arial" w:eastAsia="Times New Roman" w:hAnsi="Arial" w:cs="Arial"/>
          <w:sz w:val="18"/>
          <w:szCs w:val="18"/>
          <w:lang w:eastAsia="ru-RU"/>
        </w:rPr>
        <w:t> Про «Громадський бюджет Тетіївської ОТГ» дізнався із </w:t>
      </w:r>
      <w:r w:rsidRPr="005003F2">
        <w:rPr>
          <w:rFonts w:ascii="Arial" w:eastAsia="Times New Roman" w:hAnsi="Arial" w:cs="Arial"/>
          <w:i/>
          <w:iCs/>
          <w:sz w:val="18"/>
          <w:szCs w:val="18"/>
          <w:bdr w:val="none" w:sz="0" w:space="0" w:color="auto" w:frame="1"/>
          <w:lang w:eastAsia="ru-RU"/>
        </w:rPr>
        <w:t>(відмітити «х»)</w:t>
      </w:r>
      <w:r w:rsidRPr="005003F2">
        <w:rPr>
          <w:rFonts w:ascii="Arial" w:eastAsia="Times New Roman" w:hAnsi="Arial" w:cs="Arial"/>
          <w:sz w:val="18"/>
          <w:szCs w:val="18"/>
          <w:lang w:eastAsia="ru-RU"/>
        </w:rPr>
        <w:t>:   </w:t>
      </w:r>
    </w:p>
    <w:p w:rsidR="006E7D23" w:rsidRPr="005003F2" w:rsidRDefault="006E7D23" w:rsidP="006E7D23">
      <w:pPr>
        <w:shd w:val="clear" w:color="auto" w:fill="FFFFFF"/>
        <w:spacing w:after="0" w:line="240" w:lineRule="auto"/>
        <w:jc w:val="both"/>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proofErr w:type="spellStart"/>
      <w:r w:rsidRPr="005003F2">
        <w:rPr>
          <w:rFonts w:ascii="Arial" w:eastAsia="Times New Roman" w:hAnsi="Arial" w:cs="Arial"/>
          <w:sz w:val="18"/>
          <w:szCs w:val="18"/>
          <w:lang w:eastAsia="ru-RU"/>
        </w:rPr>
        <w:t>___ друкова</w:t>
      </w:r>
      <w:proofErr w:type="spellEnd"/>
      <w:r w:rsidRPr="005003F2">
        <w:rPr>
          <w:rFonts w:ascii="Arial" w:eastAsia="Times New Roman" w:hAnsi="Arial" w:cs="Arial"/>
          <w:sz w:val="18"/>
          <w:szCs w:val="18"/>
          <w:lang w:eastAsia="ru-RU"/>
        </w:rPr>
        <w:t>ні засоби масової інформації                                   ___ телебачення, радіо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xml:space="preserve">___ </w:t>
      </w:r>
      <w:proofErr w:type="spellStart"/>
      <w:r w:rsidRPr="005003F2">
        <w:rPr>
          <w:rFonts w:ascii="Arial" w:eastAsia="Times New Roman" w:hAnsi="Arial" w:cs="Arial"/>
          <w:sz w:val="18"/>
          <w:szCs w:val="18"/>
          <w:lang w:eastAsia="ru-RU"/>
        </w:rPr>
        <w:t>інтернет</w:t>
      </w:r>
      <w:proofErr w:type="spellEnd"/>
      <w:r w:rsidRPr="005003F2">
        <w:rPr>
          <w:rFonts w:ascii="Arial" w:eastAsia="Times New Roman" w:hAnsi="Arial" w:cs="Arial"/>
          <w:sz w:val="18"/>
          <w:szCs w:val="18"/>
          <w:lang w:eastAsia="ru-RU"/>
        </w:rPr>
        <w:t>                                                                                   ___ друзі, знайомі          </w:t>
      </w:r>
    </w:p>
    <w:p w:rsidR="006E7D23" w:rsidRPr="005003F2" w:rsidRDefault="006E7D23" w:rsidP="006E7D23">
      <w:pPr>
        <w:shd w:val="clear" w:color="auto" w:fill="FFFFFF"/>
        <w:spacing w:after="0" w:line="240" w:lineRule="auto"/>
        <w:rPr>
          <w:rFonts w:ascii="Arial" w:eastAsia="Times New Roman" w:hAnsi="Arial" w:cs="Arial"/>
          <w:sz w:val="18"/>
          <w:szCs w:val="18"/>
          <w:lang w:eastAsia="ru-RU"/>
        </w:rPr>
      </w:pPr>
      <w:r w:rsidRPr="005003F2">
        <w:rPr>
          <w:rFonts w:ascii="Arial" w:eastAsia="Times New Roman" w:hAnsi="Arial" w:cs="Arial"/>
          <w:b/>
          <w:bCs/>
          <w:sz w:val="18"/>
          <w:szCs w:val="18"/>
          <w:bdr w:val="none" w:sz="0" w:space="0" w:color="auto" w:frame="1"/>
          <w:lang w:eastAsia="ru-RU"/>
        </w:rPr>
        <w:t> </w:t>
      </w:r>
    </w:p>
    <w:p w:rsidR="006E7D23" w:rsidRPr="005003F2" w:rsidRDefault="006E7D23" w:rsidP="006E7D23">
      <w:pPr>
        <w:shd w:val="clear" w:color="auto" w:fill="FFFFFF"/>
        <w:spacing w:after="150" w:line="240" w:lineRule="auto"/>
        <w:rPr>
          <w:rFonts w:ascii="Arial" w:eastAsia="Times New Roman" w:hAnsi="Arial" w:cs="Arial"/>
          <w:b/>
          <w:sz w:val="18"/>
          <w:szCs w:val="18"/>
          <w:lang w:eastAsia="ru-RU"/>
        </w:rPr>
      </w:pPr>
      <w:r w:rsidRPr="005003F2">
        <w:rPr>
          <w:rFonts w:ascii="Arial" w:eastAsia="Times New Roman" w:hAnsi="Arial" w:cs="Arial"/>
          <w:b/>
          <w:sz w:val="18"/>
          <w:szCs w:val="18"/>
          <w:lang w:eastAsia="ru-RU"/>
        </w:rPr>
        <w:t>Маю вік:                                                                                                    Рід занять:</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r w:rsidRPr="005003F2">
        <w:rPr>
          <w:rFonts w:ascii="Arial" w:eastAsia="Times New Roman" w:hAnsi="Arial" w:cs="Arial"/>
          <w:sz w:val="18"/>
          <w:szCs w:val="18"/>
          <w:lang w:eastAsia="ru-RU"/>
        </w:rPr>
        <w:t> 0-16;    16-30;     31-40;                                                                         студент;               працюю; </w:t>
      </w:r>
    </w:p>
    <w:p w:rsidR="006E7D23" w:rsidRPr="005003F2" w:rsidRDefault="006E7D23" w:rsidP="006E7D23">
      <w:pPr>
        <w:shd w:val="clear" w:color="auto" w:fill="FFFFFF"/>
        <w:spacing w:after="150" w:line="240" w:lineRule="auto"/>
        <w:rPr>
          <w:rFonts w:ascii="Arial" w:eastAsia="Times New Roman" w:hAnsi="Arial" w:cs="Arial"/>
          <w:sz w:val="18"/>
          <w:szCs w:val="18"/>
          <w:lang w:eastAsia="ru-RU"/>
        </w:rPr>
      </w:pPr>
    </w:p>
    <w:p w:rsidR="006E7D23" w:rsidRPr="005003F2" w:rsidRDefault="006E7D23" w:rsidP="006E7D23">
      <w:pPr>
        <w:shd w:val="clear" w:color="auto" w:fill="FFFFFF"/>
        <w:spacing w:after="150" w:line="240" w:lineRule="auto"/>
      </w:pPr>
      <w:r w:rsidRPr="005003F2">
        <w:rPr>
          <w:rFonts w:ascii="Arial" w:eastAsia="Times New Roman" w:hAnsi="Arial" w:cs="Arial"/>
          <w:sz w:val="18"/>
          <w:szCs w:val="18"/>
          <w:lang w:eastAsia="ru-RU"/>
        </w:rPr>
        <w:t>41-50;    51-60;    60 більше;                                                              безробітний;            пенсіонер;</w:t>
      </w:r>
    </w:p>
    <w:p w:rsidR="006E7D23" w:rsidRPr="005003F2" w:rsidRDefault="006E7D23" w:rsidP="006E7D23"/>
    <w:p w:rsidR="006E7D23" w:rsidRPr="005003F2" w:rsidRDefault="006E7D23" w:rsidP="006E7D23">
      <w:pPr>
        <w:tabs>
          <w:tab w:val="left" w:pos="2024"/>
        </w:tabs>
        <w:rPr>
          <w:rFonts w:ascii="Times New Roman" w:eastAsia="Times New Roman" w:hAnsi="Times New Roman" w:cs="Times New Roman"/>
          <w:sz w:val="28"/>
          <w:szCs w:val="28"/>
          <w:lang w:eastAsia="ru-RU"/>
        </w:rPr>
      </w:pPr>
      <w:bookmarkStart w:id="0" w:name="_GoBack"/>
      <w:bookmarkEnd w:id="0"/>
    </w:p>
    <w:sectPr w:rsidR="006E7D23" w:rsidRPr="005003F2" w:rsidSect="000D6145">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80" w:rsidRDefault="00EC2880" w:rsidP="008D1260">
      <w:pPr>
        <w:spacing w:after="0" w:line="240" w:lineRule="auto"/>
      </w:pPr>
      <w:r>
        <w:separator/>
      </w:r>
    </w:p>
  </w:endnote>
  <w:endnote w:type="continuationSeparator" w:id="0">
    <w:p w:rsidR="00EC2880" w:rsidRDefault="00EC2880" w:rsidP="008D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80" w:rsidRDefault="00EC2880" w:rsidP="008D1260">
      <w:pPr>
        <w:spacing w:after="0" w:line="240" w:lineRule="auto"/>
      </w:pPr>
      <w:r>
        <w:separator/>
      </w:r>
    </w:p>
  </w:footnote>
  <w:footnote w:type="continuationSeparator" w:id="0">
    <w:p w:rsidR="00EC2880" w:rsidRDefault="00EC2880" w:rsidP="008D1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4AAB"/>
    <w:multiLevelType w:val="multilevel"/>
    <w:tmpl w:val="84BC8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7B654D"/>
    <w:multiLevelType w:val="hybridMultilevel"/>
    <w:tmpl w:val="F1701048"/>
    <w:lvl w:ilvl="0" w:tplc="4FCA4AE0">
      <w:start w:val="1"/>
      <w:numFmt w:val="decimal"/>
      <w:lvlText w:val="%1."/>
      <w:lvlJc w:val="left"/>
      <w:pPr>
        <w:ind w:left="405" w:hanging="360"/>
      </w:pPr>
      <w:rPr>
        <w:rFonts w:hint="default"/>
        <w:b/>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60"/>
    <w:rsid w:val="000D6145"/>
    <w:rsid w:val="00127375"/>
    <w:rsid w:val="001E62E5"/>
    <w:rsid w:val="00242BA3"/>
    <w:rsid w:val="002C2FC4"/>
    <w:rsid w:val="002E2948"/>
    <w:rsid w:val="004267B0"/>
    <w:rsid w:val="004872DA"/>
    <w:rsid w:val="005003F2"/>
    <w:rsid w:val="00624351"/>
    <w:rsid w:val="006E7D23"/>
    <w:rsid w:val="007E4D68"/>
    <w:rsid w:val="00822C4D"/>
    <w:rsid w:val="008D1260"/>
    <w:rsid w:val="00905BA4"/>
    <w:rsid w:val="009F156A"/>
    <w:rsid w:val="00CD0C71"/>
    <w:rsid w:val="00D54FA8"/>
    <w:rsid w:val="00EC2880"/>
    <w:rsid w:val="00F769BB"/>
    <w:rsid w:val="00FC2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1260"/>
    <w:pPr>
      <w:ind w:left="720"/>
      <w:contextualSpacing/>
    </w:pPr>
  </w:style>
  <w:style w:type="paragraph" w:styleId="a4">
    <w:name w:val="header"/>
    <w:basedOn w:val="a"/>
    <w:link w:val="a5"/>
    <w:uiPriority w:val="99"/>
    <w:unhideWhenUsed/>
    <w:rsid w:val="008D126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1260"/>
  </w:style>
  <w:style w:type="paragraph" w:styleId="a6">
    <w:name w:val="footer"/>
    <w:basedOn w:val="a"/>
    <w:link w:val="a7"/>
    <w:uiPriority w:val="99"/>
    <w:unhideWhenUsed/>
    <w:rsid w:val="008D126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D1260"/>
  </w:style>
  <w:style w:type="paragraph" w:styleId="a8">
    <w:name w:val="Body Text"/>
    <w:basedOn w:val="a"/>
    <w:link w:val="a9"/>
    <w:uiPriority w:val="1"/>
    <w:qFormat/>
    <w:rsid w:val="00905BA4"/>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a9">
    <w:name w:val="Основной текст Знак"/>
    <w:basedOn w:val="a0"/>
    <w:link w:val="a8"/>
    <w:uiPriority w:val="1"/>
    <w:rsid w:val="00905BA4"/>
    <w:rPr>
      <w:rFonts w:ascii="Times New Roman" w:eastAsia="Times New Roman" w:hAnsi="Times New Roman" w:cs="Times New Roman"/>
      <w:b/>
      <w:bCs/>
      <w:sz w:val="28"/>
      <w:szCs w:val="28"/>
      <w:lang w:val="en-US"/>
    </w:rPr>
  </w:style>
  <w:style w:type="paragraph" w:styleId="aa">
    <w:name w:val="Balloon Text"/>
    <w:basedOn w:val="a"/>
    <w:link w:val="ab"/>
    <w:uiPriority w:val="99"/>
    <w:semiHidden/>
    <w:unhideWhenUsed/>
    <w:rsid w:val="00905B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5BA4"/>
    <w:rPr>
      <w:rFonts w:ascii="Segoe UI" w:hAnsi="Segoe UI" w:cs="Segoe UI"/>
      <w:sz w:val="18"/>
      <w:szCs w:val="18"/>
    </w:rPr>
  </w:style>
  <w:style w:type="table" w:styleId="ac">
    <w:name w:val="Table Grid"/>
    <w:basedOn w:val="a1"/>
    <w:uiPriority w:val="59"/>
    <w:rsid w:val="006E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1260"/>
    <w:pPr>
      <w:ind w:left="720"/>
      <w:contextualSpacing/>
    </w:pPr>
  </w:style>
  <w:style w:type="paragraph" w:styleId="a4">
    <w:name w:val="header"/>
    <w:basedOn w:val="a"/>
    <w:link w:val="a5"/>
    <w:uiPriority w:val="99"/>
    <w:unhideWhenUsed/>
    <w:rsid w:val="008D126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1260"/>
  </w:style>
  <w:style w:type="paragraph" w:styleId="a6">
    <w:name w:val="footer"/>
    <w:basedOn w:val="a"/>
    <w:link w:val="a7"/>
    <w:uiPriority w:val="99"/>
    <w:unhideWhenUsed/>
    <w:rsid w:val="008D126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D1260"/>
  </w:style>
  <w:style w:type="paragraph" w:styleId="a8">
    <w:name w:val="Body Text"/>
    <w:basedOn w:val="a"/>
    <w:link w:val="a9"/>
    <w:uiPriority w:val="1"/>
    <w:qFormat/>
    <w:rsid w:val="00905BA4"/>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a9">
    <w:name w:val="Основной текст Знак"/>
    <w:basedOn w:val="a0"/>
    <w:link w:val="a8"/>
    <w:uiPriority w:val="1"/>
    <w:rsid w:val="00905BA4"/>
    <w:rPr>
      <w:rFonts w:ascii="Times New Roman" w:eastAsia="Times New Roman" w:hAnsi="Times New Roman" w:cs="Times New Roman"/>
      <w:b/>
      <w:bCs/>
      <w:sz w:val="28"/>
      <w:szCs w:val="28"/>
      <w:lang w:val="en-US"/>
    </w:rPr>
  </w:style>
  <w:style w:type="paragraph" w:styleId="aa">
    <w:name w:val="Balloon Text"/>
    <w:basedOn w:val="a"/>
    <w:link w:val="ab"/>
    <w:uiPriority w:val="99"/>
    <w:semiHidden/>
    <w:unhideWhenUsed/>
    <w:rsid w:val="00905B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5BA4"/>
    <w:rPr>
      <w:rFonts w:ascii="Segoe UI" w:hAnsi="Segoe UI" w:cs="Segoe UI"/>
      <w:sz w:val="18"/>
      <w:szCs w:val="18"/>
    </w:rPr>
  </w:style>
  <w:style w:type="table" w:styleId="ac">
    <w:name w:val="Table Grid"/>
    <w:basedOn w:val="a1"/>
    <w:uiPriority w:val="59"/>
    <w:rsid w:val="006E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CC87-BF3B-4E79-A059-79959E9B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21436</Words>
  <Characters>12220</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Таня</cp:lastModifiedBy>
  <cp:revision>12</cp:revision>
  <cp:lastPrinted>2019-06-14T07:07:00Z</cp:lastPrinted>
  <dcterms:created xsi:type="dcterms:W3CDTF">2018-06-01T09:16:00Z</dcterms:created>
  <dcterms:modified xsi:type="dcterms:W3CDTF">2019-06-14T07:14:00Z</dcterms:modified>
</cp:coreProperties>
</file>