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229" w:rsidRPr="004F124D" w:rsidRDefault="00FE2229" w:rsidP="00FE2229">
      <w:pPr>
        <w:tabs>
          <w:tab w:val="left" w:pos="7088"/>
        </w:tabs>
        <w:jc w:val="center"/>
        <w:rPr>
          <w:spacing w:val="-6"/>
          <w:sz w:val="28"/>
          <w:szCs w:val="28"/>
          <w:lang w:val="uk-UA"/>
        </w:rPr>
      </w:pPr>
      <w:r w:rsidRPr="004F124D">
        <w:rPr>
          <w:spacing w:val="-6"/>
          <w:sz w:val="28"/>
          <w:szCs w:val="28"/>
          <w:lang w:val="uk-UA"/>
        </w:rPr>
        <w:t>РОЗДІЛ 3.Карта капіталів, карта можливостей</w:t>
      </w:r>
    </w:p>
    <w:p w:rsidR="00FE2229" w:rsidRDefault="00FE2229" w:rsidP="00FE2229">
      <w:pPr>
        <w:tabs>
          <w:tab w:val="left" w:pos="7088"/>
        </w:tabs>
        <w:jc w:val="center"/>
        <w:rPr>
          <w:b/>
          <w:spacing w:val="-6"/>
          <w:sz w:val="28"/>
          <w:szCs w:val="28"/>
          <w:lang w:val="uk-UA"/>
        </w:rPr>
      </w:pPr>
    </w:p>
    <w:p w:rsidR="00FE2229" w:rsidRDefault="00FE2229" w:rsidP="00FE2229">
      <w:pPr>
        <w:tabs>
          <w:tab w:val="left" w:pos="7088"/>
        </w:tabs>
        <w:jc w:val="center"/>
        <w:rPr>
          <w:b/>
          <w:spacing w:val="-6"/>
          <w:sz w:val="28"/>
          <w:szCs w:val="28"/>
          <w:lang w:val="uk-UA"/>
        </w:rPr>
      </w:pPr>
    </w:p>
    <w:p w:rsidR="00FE2229" w:rsidRDefault="00FE2229" w:rsidP="00FE2229">
      <w:pPr>
        <w:tabs>
          <w:tab w:val="left" w:pos="7088"/>
        </w:tabs>
        <w:jc w:val="center"/>
        <w:rPr>
          <w:b/>
          <w:spacing w:val="-6"/>
          <w:sz w:val="28"/>
          <w:szCs w:val="28"/>
          <w:lang w:val="uk-UA"/>
        </w:rPr>
      </w:pPr>
      <w:r>
        <w:rPr>
          <w:b/>
          <w:spacing w:val="-6"/>
          <w:sz w:val="28"/>
          <w:szCs w:val="28"/>
          <w:lang w:val="uk-UA"/>
        </w:rPr>
        <w:t>Карта капіталів</w:t>
      </w:r>
    </w:p>
    <w:p w:rsidR="00FE2229" w:rsidRDefault="00FE2229" w:rsidP="00FE2229">
      <w:pPr>
        <w:tabs>
          <w:tab w:val="left" w:pos="7088"/>
        </w:tabs>
        <w:jc w:val="center"/>
        <w:rPr>
          <w:b/>
          <w:spacing w:val="-6"/>
          <w:sz w:val="28"/>
          <w:szCs w:val="28"/>
          <w:lang w:val="uk-UA"/>
        </w:rPr>
      </w:pPr>
    </w:p>
    <w:p w:rsidR="00FE2229" w:rsidRPr="00FE2229" w:rsidRDefault="00FE2229" w:rsidP="00FE2229">
      <w:pPr>
        <w:pStyle w:val="80"/>
        <w:framePr w:w="1181" w:h="415" w:hRule="exact" w:wrap="none" w:vAnchor="page" w:hAnchor="page" w:x="5896" w:y="2701"/>
        <w:shd w:val="clear" w:color="auto" w:fill="auto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людський</w:t>
      </w:r>
    </w:p>
    <w:p w:rsidR="00FE2229" w:rsidRPr="00FE2229" w:rsidRDefault="00FE2229" w:rsidP="00FE2229">
      <w:pPr>
        <w:pStyle w:val="80"/>
        <w:framePr w:w="1181" w:h="415" w:hRule="exact" w:wrap="none" w:vAnchor="page" w:hAnchor="page" w:x="5896" w:y="2701"/>
        <w:shd w:val="clear" w:color="auto" w:fill="auto"/>
        <w:ind w:right="768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10</w:t>
      </w:r>
    </w:p>
    <w:p w:rsidR="00FE2229" w:rsidRPr="00FE2229" w:rsidRDefault="00FE2229" w:rsidP="00FE2229">
      <w:pPr>
        <w:pStyle w:val="80"/>
        <w:framePr w:wrap="none" w:vAnchor="page" w:hAnchor="page" w:x="3976" w:y="3601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фінансовий</w:t>
      </w:r>
    </w:p>
    <w:p w:rsidR="00FE2229" w:rsidRPr="00FE2229" w:rsidRDefault="00FE2229" w:rsidP="00FE2229">
      <w:pPr>
        <w:pStyle w:val="80"/>
        <w:framePr w:w="1613" w:h="449" w:hRule="exact" w:wrap="none" w:vAnchor="page" w:hAnchor="page" w:x="3601" w:y="4906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proofErr w:type="spellStart"/>
      <w:r w:rsidRPr="00FE2229">
        <w:rPr>
          <w:rFonts w:ascii="Times New Roman" w:hAnsi="Times New Roman" w:cs="Times New Roman"/>
          <w:sz w:val="20"/>
          <w:szCs w:val="20"/>
        </w:rPr>
        <w:t>індустріально-</w:t>
      </w:r>
      <w:proofErr w:type="spellEnd"/>
    </w:p>
    <w:p w:rsidR="00FE2229" w:rsidRPr="00FE2229" w:rsidRDefault="00FE2229" w:rsidP="00FE2229">
      <w:pPr>
        <w:pStyle w:val="80"/>
        <w:framePr w:w="1613" w:h="449" w:hRule="exact" w:wrap="none" w:vAnchor="page" w:hAnchor="page" w:x="3601" w:y="4906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технологічний</w:t>
      </w:r>
    </w:p>
    <w:p w:rsidR="00FE2229" w:rsidRPr="00FE2229" w:rsidRDefault="00FE2229" w:rsidP="00FE2229">
      <w:pPr>
        <w:pStyle w:val="80"/>
        <w:framePr w:wrap="none" w:vAnchor="page" w:hAnchor="page" w:x="5836" w:y="5686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соціальний</w:t>
      </w:r>
    </w:p>
    <w:p w:rsidR="00FE2229" w:rsidRPr="00FE2229" w:rsidRDefault="00FE2229" w:rsidP="00FE2229">
      <w:pPr>
        <w:pStyle w:val="80"/>
        <w:framePr w:w="1430" w:h="501" w:hRule="exact" w:wrap="none" w:vAnchor="page" w:hAnchor="page" w:x="7591" w:y="4846"/>
        <w:shd w:val="clear" w:color="auto" w:fill="auto"/>
        <w:spacing w:line="221" w:lineRule="exact"/>
        <w:jc w:val="center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інноваційний</w:t>
      </w:r>
      <w:r w:rsidRPr="00FE2229">
        <w:rPr>
          <w:rFonts w:ascii="Times New Roman" w:hAnsi="Times New Roman" w:cs="Times New Roman"/>
          <w:sz w:val="20"/>
          <w:szCs w:val="20"/>
        </w:rPr>
        <w:br/>
        <w:t>та творчий</w:t>
      </w:r>
    </w:p>
    <w:p w:rsidR="00FE2229" w:rsidRPr="00FE2229" w:rsidRDefault="00FE2229" w:rsidP="00FE2229">
      <w:pPr>
        <w:pStyle w:val="80"/>
        <w:framePr w:wrap="none" w:vAnchor="page" w:hAnchor="page" w:x="7666" w:y="3646"/>
        <w:shd w:val="clear" w:color="auto" w:fill="auto"/>
        <w:jc w:val="left"/>
        <w:rPr>
          <w:rFonts w:ascii="Times New Roman" w:hAnsi="Times New Roman" w:cs="Times New Roman"/>
          <w:sz w:val="20"/>
          <w:szCs w:val="20"/>
        </w:rPr>
      </w:pPr>
      <w:r w:rsidRPr="00FE2229">
        <w:rPr>
          <w:rFonts w:ascii="Times New Roman" w:hAnsi="Times New Roman" w:cs="Times New Roman"/>
          <w:sz w:val="20"/>
          <w:szCs w:val="20"/>
        </w:rPr>
        <w:t>природній</w:t>
      </w: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DE1840" w:rsidP="00FE2229">
      <w:pPr>
        <w:jc w:val="center"/>
        <w:rPr>
          <w:sz w:val="20"/>
          <w:szCs w:val="20"/>
          <w:lang w:val="uk-UA"/>
        </w:rPr>
      </w:pPr>
      <w:r w:rsidRPr="00DE1840">
        <w:rPr>
          <w:noProof/>
          <w:sz w:val="20"/>
          <w:szCs w:val="20"/>
          <w:lang w:eastAsia="ru-RU"/>
        </w:rPr>
        <w:drawing>
          <wp:anchor distT="0" distB="0" distL="63500" distR="63500" simplePos="0" relativeHeight="251659264" behindDoc="1" locked="0" layoutInCell="1" allowOverlap="1">
            <wp:simplePos x="0" y="0"/>
            <wp:positionH relativeFrom="page">
              <wp:posOffset>3400425</wp:posOffset>
            </wp:positionH>
            <wp:positionV relativeFrom="page">
              <wp:posOffset>1971675</wp:posOffset>
            </wp:positionV>
            <wp:extent cx="1304925" cy="1533525"/>
            <wp:effectExtent l="19050" t="0" r="9525" b="0"/>
            <wp:wrapNone/>
            <wp:docPr id="1" name="Рисунок 2" descr="image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1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jc w:val="center"/>
        <w:rPr>
          <w:sz w:val="20"/>
          <w:szCs w:val="20"/>
          <w:lang w:val="uk-UA"/>
        </w:rPr>
      </w:pPr>
    </w:p>
    <w:p w:rsidR="00FE2229" w:rsidRDefault="00FE2229" w:rsidP="00FE2229">
      <w:pPr>
        <w:rPr>
          <w:sz w:val="28"/>
          <w:szCs w:val="28"/>
          <w:lang w:val="uk-UA" w:eastAsia="uk-UA"/>
        </w:rPr>
      </w:pPr>
    </w:p>
    <w:p w:rsidR="007C759D" w:rsidRDefault="007C759D" w:rsidP="00FE2229">
      <w:pPr>
        <w:rPr>
          <w:sz w:val="28"/>
          <w:szCs w:val="28"/>
          <w:lang w:val="uk-UA" w:eastAsia="uk-UA"/>
        </w:rPr>
      </w:pPr>
    </w:p>
    <w:tbl>
      <w:tblPr>
        <w:tblStyle w:val="a3"/>
        <w:tblW w:w="0" w:type="auto"/>
        <w:tblLook w:val="04A0"/>
      </w:tblPr>
      <w:tblGrid>
        <w:gridCol w:w="2093"/>
        <w:gridCol w:w="7761"/>
      </w:tblGrid>
      <w:tr w:rsidR="00FE2229" w:rsidRPr="000375B1" w:rsidTr="00FE2229">
        <w:tc>
          <w:tcPr>
            <w:tcW w:w="2093" w:type="dxa"/>
          </w:tcPr>
          <w:p w:rsidR="00FE2229" w:rsidRPr="000375B1" w:rsidRDefault="00FE2229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Капітал</w:t>
            </w:r>
          </w:p>
        </w:tc>
        <w:tc>
          <w:tcPr>
            <w:tcW w:w="7762" w:type="dxa"/>
          </w:tcPr>
          <w:p w:rsidR="00FE2229" w:rsidRPr="000375B1" w:rsidRDefault="00FE2229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Можливості розвитку</w:t>
            </w:r>
          </w:p>
        </w:tc>
      </w:tr>
      <w:tr w:rsidR="00FE2229" w:rsidRPr="000375B1" w:rsidTr="00FE2229">
        <w:tc>
          <w:tcPr>
            <w:tcW w:w="2093" w:type="dxa"/>
            <w:vMerge w:val="restart"/>
          </w:tcPr>
          <w:p w:rsidR="00FE2229" w:rsidRPr="000375B1" w:rsidRDefault="00FE2229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Людський</w:t>
            </w:r>
          </w:p>
        </w:tc>
        <w:tc>
          <w:tcPr>
            <w:tcW w:w="7762" w:type="dxa"/>
          </w:tcPr>
          <w:p w:rsidR="007C759D" w:rsidRPr="000375B1" w:rsidRDefault="00FE2229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1.Збільшення території в рамках Децентралізації</w:t>
            </w:r>
          </w:p>
        </w:tc>
      </w:tr>
      <w:tr w:rsidR="00FE2229" w:rsidRPr="000375B1" w:rsidTr="00FE2229">
        <w:tc>
          <w:tcPr>
            <w:tcW w:w="2093" w:type="dxa"/>
            <w:vMerge/>
          </w:tcPr>
          <w:p w:rsidR="00FE2229" w:rsidRPr="000375B1" w:rsidRDefault="00FE2229" w:rsidP="007C759D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FE2229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 xml:space="preserve">2.Розвиток </w:t>
            </w:r>
            <w:r w:rsidRPr="000375B1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 xml:space="preserve">Технопарку </w:t>
            </w: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(збільшення надходжень до бюджету)</w:t>
            </w:r>
          </w:p>
        </w:tc>
      </w:tr>
      <w:tr w:rsidR="00FE2229" w:rsidRPr="000375B1" w:rsidTr="00FE2229">
        <w:tc>
          <w:tcPr>
            <w:tcW w:w="2093" w:type="dxa"/>
            <w:vMerge/>
          </w:tcPr>
          <w:p w:rsidR="00FE2229" w:rsidRPr="000375B1" w:rsidRDefault="00FE2229" w:rsidP="007C759D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FE2229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3.Створення нових робочих міст</w:t>
            </w:r>
          </w:p>
        </w:tc>
      </w:tr>
      <w:tr w:rsidR="00FE2229" w:rsidRPr="000375B1" w:rsidTr="00FE2229">
        <w:tc>
          <w:tcPr>
            <w:tcW w:w="2093" w:type="dxa"/>
            <w:vMerge/>
          </w:tcPr>
          <w:p w:rsidR="00FE2229" w:rsidRPr="000375B1" w:rsidRDefault="00FE2229" w:rsidP="007C759D">
            <w:pPr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FE2229" w:rsidRPr="000375B1" w:rsidRDefault="00FE2229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4.Розвиток інфраструктури та соціального захисту (медицина, освіта, культура, спорт, житло, транспорт, дороги)</w:t>
            </w:r>
          </w:p>
        </w:tc>
      </w:tr>
      <w:tr w:rsidR="00DE1840" w:rsidRPr="000375B1" w:rsidTr="00DE1840">
        <w:trPr>
          <w:trHeight w:val="260"/>
        </w:trPr>
        <w:tc>
          <w:tcPr>
            <w:tcW w:w="2093" w:type="dxa"/>
            <w:vMerge w:val="restart"/>
          </w:tcPr>
          <w:p w:rsidR="00DE1840" w:rsidRPr="000375B1" w:rsidRDefault="00DE1840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Соціальний</w:t>
            </w: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1.Робочі міста</w:t>
            </w:r>
          </w:p>
        </w:tc>
      </w:tr>
      <w:tr w:rsidR="00DE1840" w:rsidRPr="000375B1" w:rsidTr="00FE2229">
        <w:tc>
          <w:tcPr>
            <w:tcW w:w="2093" w:type="dxa"/>
            <w:vMerge/>
          </w:tcPr>
          <w:p w:rsidR="00DE1840" w:rsidRPr="000375B1" w:rsidRDefault="00DE1840" w:rsidP="007C759D">
            <w:p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2.Більше спілкування</w:t>
            </w:r>
          </w:p>
        </w:tc>
      </w:tr>
      <w:tr w:rsidR="00DE1840" w:rsidRPr="000375B1" w:rsidTr="00FE2229">
        <w:tc>
          <w:tcPr>
            <w:tcW w:w="2093" w:type="dxa"/>
            <w:vMerge/>
          </w:tcPr>
          <w:p w:rsidR="00DE1840" w:rsidRPr="000375B1" w:rsidRDefault="00DE1840" w:rsidP="007C759D">
            <w:p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3.Більше тренінгів, навчання</w:t>
            </w:r>
          </w:p>
        </w:tc>
      </w:tr>
      <w:tr w:rsidR="00DE1840" w:rsidRPr="000375B1" w:rsidTr="00FE2229">
        <w:tc>
          <w:tcPr>
            <w:tcW w:w="2093" w:type="dxa"/>
            <w:vMerge/>
          </w:tcPr>
          <w:p w:rsidR="00DE1840" w:rsidRPr="000375B1" w:rsidRDefault="00DE1840" w:rsidP="007C759D">
            <w:p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4.Наявність майданчиків для дітей, спорту, дискусій</w:t>
            </w:r>
          </w:p>
        </w:tc>
      </w:tr>
      <w:tr w:rsidR="00DE1840" w:rsidRPr="000375B1" w:rsidTr="007C759D">
        <w:trPr>
          <w:trHeight w:val="384"/>
        </w:trPr>
        <w:tc>
          <w:tcPr>
            <w:tcW w:w="2093" w:type="dxa"/>
            <w:vMerge/>
          </w:tcPr>
          <w:p w:rsidR="00DE1840" w:rsidRPr="000375B1" w:rsidRDefault="00DE1840" w:rsidP="007C759D">
            <w:pPr>
              <w:ind w:left="360"/>
              <w:jc w:val="center"/>
              <w:rPr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622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5.Нові дисципліни у навчальному закладі</w:t>
            </w:r>
          </w:p>
        </w:tc>
      </w:tr>
      <w:tr w:rsidR="00DE1840" w:rsidRPr="000375B1" w:rsidTr="00FE2229">
        <w:tc>
          <w:tcPr>
            <w:tcW w:w="2093" w:type="dxa"/>
            <w:vMerge w:val="restart"/>
          </w:tcPr>
          <w:p w:rsidR="00DE1840" w:rsidRPr="000375B1" w:rsidRDefault="00DE1840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Природній</w:t>
            </w: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1.Видобуток вугілля та метану з шахт</w:t>
            </w:r>
          </w:p>
        </w:tc>
      </w:tr>
      <w:tr w:rsidR="00DE1840" w:rsidRPr="000375B1" w:rsidTr="00FE2229">
        <w:tc>
          <w:tcPr>
            <w:tcW w:w="2093" w:type="dxa"/>
            <w:vMerge/>
          </w:tcPr>
          <w:p w:rsidR="00DE1840" w:rsidRPr="000375B1" w:rsidRDefault="00DE1840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81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2.Використання сонячної та вітрової енергій</w:t>
            </w:r>
          </w:p>
        </w:tc>
      </w:tr>
      <w:tr w:rsidR="00DE1840" w:rsidRPr="000375B1" w:rsidTr="00FE2229">
        <w:tc>
          <w:tcPr>
            <w:tcW w:w="2093" w:type="dxa"/>
            <w:vMerge/>
          </w:tcPr>
          <w:p w:rsidR="00DE1840" w:rsidRPr="000375B1" w:rsidRDefault="00DE1840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DE1840" w:rsidRPr="000375B1" w:rsidRDefault="00DE1840" w:rsidP="007C759D">
            <w:pPr>
              <w:pStyle w:val="20"/>
              <w:tabs>
                <w:tab w:val="left" w:pos="2598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3.Використання земель у напрямку сільського господарства та тваринництва, на непридатних землях - житлова забудова та організація промислових майданчиків</w:t>
            </w:r>
          </w:p>
        </w:tc>
      </w:tr>
      <w:tr w:rsidR="007C759D" w:rsidRPr="000375B1" w:rsidTr="00FE2229">
        <w:tc>
          <w:tcPr>
            <w:tcW w:w="2093" w:type="dxa"/>
            <w:vMerge w:val="restart"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proofErr w:type="spellStart"/>
            <w:r w:rsidRPr="000375B1">
              <w:rPr>
                <w:b/>
                <w:sz w:val="24"/>
                <w:szCs w:val="24"/>
                <w:lang w:val="uk-UA" w:eastAsia="uk-UA"/>
              </w:rPr>
              <w:t>Індустріально-</w:t>
            </w:r>
            <w:proofErr w:type="spellEnd"/>
            <w:r w:rsidRPr="000375B1">
              <w:rPr>
                <w:b/>
                <w:sz w:val="24"/>
                <w:szCs w:val="24"/>
                <w:lang w:val="uk-UA" w:eastAsia="uk-UA"/>
              </w:rPr>
              <w:t xml:space="preserve"> технологічний</w:t>
            </w: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880"/>
              </w:tabs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1.Розвиток вугільної галузі на базі нових перспективних технологій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5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2.Когенерація (електрика + тепло)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5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3.Відбір метану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5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4.Збагачувальна фабрика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  <w:lang w:val="ru-RU" w:eastAsia="ru-RU" w:bidi="ru-RU"/>
              </w:rPr>
              <w:t>5.Технопарк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6.Логістичний центр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7.Оптовий ринок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890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8.Переробка сільськогосподарської продукції (молоко, овочі, фрукти)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7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9.М'ясопереробне підприємство (переробка відходів )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 xml:space="preserve">10.Завод з виготовлення </w:t>
            </w:r>
            <w:proofErr w:type="spellStart"/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бутильованої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  <w:szCs w:val="24"/>
              </w:rPr>
              <w:t xml:space="preserve"> води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880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 xml:space="preserve">11.Високотехнологічні підприємства (складання сонячних батарей, </w:t>
            </w:r>
            <w:proofErr w:type="spellStart"/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вітрогенераторів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12.Сонячна та вітрова електростанції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46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13.Асфальтовий завод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14.Промисловий туризм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 xml:space="preserve">15.Співпраця з </w:t>
            </w:r>
            <w:proofErr w:type="spellStart"/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агрохолдингами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, фермерами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0"/>
              </w:tabs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16.Зона відпочинку на території шахт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ind w:firstLine="34"/>
              <w:rPr>
                <w:sz w:val="24"/>
                <w:szCs w:val="24"/>
              </w:rPr>
            </w:pPr>
            <w:r w:rsidRPr="000375B1">
              <w:rPr>
                <w:sz w:val="24"/>
                <w:szCs w:val="24"/>
                <w:lang w:val="uk-UA"/>
              </w:rPr>
              <w:t>17.</w:t>
            </w:r>
            <w:proofErr w:type="spellStart"/>
            <w:r w:rsidRPr="000375B1">
              <w:rPr>
                <w:sz w:val="24"/>
                <w:szCs w:val="24"/>
              </w:rPr>
              <w:t>Підземне</w:t>
            </w:r>
            <w:proofErr w:type="spellEnd"/>
            <w:r w:rsidRPr="000375B1">
              <w:rPr>
                <w:sz w:val="24"/>
                <w:szCs w:val="24"/>
              </w:rPr>
              <w:t xml:space="preserve"> </w:t>
            </w:r>
            <w:proofErr w:type="spellStart"/>
            <w:r w:rsidRPr="000375B1">
              <w:rPr>
                <w:sz w:val="24"/>
                <w:szCs w:val="24"/>
              </w:rPr>
              <w:t>сільське</w:t>
            </w:r>
            <w:proofErr w:type="spellEnd"/>
            <w:r w:rsidRPr="000375B1">
              <w:rPr>
                <w:sz w:val="24"/>
                <w:szCs w:val="24"/>
              </w:rPr>
              <w:t xml:space="preserve"> </w:t>
            </w:r>
            <w:proofErr w:type="spellStart"/>
            <w:r w:rsidRPr="000375B1">
              <w:rPr>
                <w:sz w:val="24"/>
                <w:szCs w:val="24"/>
              </w:rPr>
              <w:t>господарство</w:t>
            </w:r>
            <w:proofErr w:type="spellEnd"/>
            <w:r w:rsidRPr="000375B1">
              <w:rPr>
                <w:sz w:val="24"/>
                <w:szCs w:val="24"/>
              </w:rPr>
              <w:t xml:space="preserve"> (</w:t>
            </w:r>
            <w:proofErr w:type="spellStart"/>
            <w:r w:rsidRPr="000375B1">
              <w:rPr>
                <w:sz w:val="24"/>
                <w:szCs w:val="24"/>
              </w:rPr>
              <w:t>вирощування</w:t>
            </w:r>
            <w:proofErr w:type="spellEnd"/>
            <w:r w:rsidRPr="000375B1">
              <w:rPr>
                <w:sz w:val="24"/>
                <w:szCs w:val="24"/>
              </w:rPr>
              <w:t xml:space="preserve"> </w:t>
            </w:r>
            <w:proofErr w:type="spellStart"/>
            <w:r w:rsidRPr="000375B1">
              <w:rPr>
                <w:sz w:val="24"/>
                <w:szCs w:val="24"/>
              </w:rPr>
              <w:t>міцелій</w:t>
            </w:r>
            <w:proofErr w:type="spellEnd"/>
            <w:r w:rsidRPr="000375B1">
              <w:rPr>
                <w:sz w:val="24"/>
                <w:szCs w:val="24"/>
              </w:rPr>
              <w:t>)</w:t>
            </w:r>
          </w:p>
        </w:tc>
      </w:tr>
      <w:tr w:rsidR="007C759D" w:rsidRPr="000375B1" w:rsidTr="00FE2229">
        <w:tc>
          <w:tcPr>
            <w:tcW w:w="2093" w:type="dxa"/>
            <w:vMerge w:val="restart"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Фінансовий</w:t>
            </w: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0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1.Інвестиційна привабливість (інвестиційний паспорт)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866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2.Участь у фінансових проектах, програмах (державних, закордонних), ДФРР, спів фінансування, гранти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spacing w:line="240" w:lineRule="auto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3.Розвиток малого бізнесу, розвиток підприємницької діяльності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4.Легалізація малого бізнесу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rPr>
                <w:sz w:val="24"/>
                <w:szCs w:val="24"/>
                <w:lang w:val="uk-UA"/>
              </w:rPr>
            </w:pPr>
            <w:r w:rsidRPr="000375B1">
              <w:rPr>
                <w:sz w:val="24"/>
                <w:szCs w:val="24"/>
                <w:lang w:val="uk-UA"/>
              </w:rPr>
              <w:t>5.</w:t>
            </w:r>
            <w:proofErr w:type="spellStart"/>
            <w:r w:rsidRPr="000375B1">
              <w:rPr>
                <w:sz w:val="24"/>
                <w:szCs w:val="24"/>
              </w:rPr>
              <w:t>Громадський</w:t>
            </w:r>
            <w:proofErr w:type="spellEnd"/>
            <w:r w:rsidRPr="000375B1">
              <w:rPr>
                <w:sz w:val="24"/>
                <w:szCs w:val="24"/>
              </w:rPr>
              <w:t xml:space="preserve"> бюджет (бюджет </w:t>
            </w:r>
            <w:proofErr w:type="spellStart"/>
            <w:r w:rsidRPr="000375B1">
              <w:rPr>
                <w:sz w:val="24"/>
                <w:szCs w:val="24"/>
              </w:rPr>
              <w:t>участі</w:t>
            </w:r>
            <w:proofErr w:type="spellEnd"/>
            <w:r w:rsidRPr="000375B1">
              <w:rPr>
                <w:sz w:val="24"/>
                <w:szCs w:val="24"/>
              </w:rPr>
              <w:t xml:space="preserve">, </w:t>
            </w:r>
            <w:proofErr w:type="spellStart"/>
            <w:r w:rsidRPr="000375B1">
              <w:rPr>
                <w:sz w:val="24"/>
                <w:szCs w:val="24"/>
              </w:rPr>
              <w:t>конкурси</w:t>
            </w:r>
            <w:proofErr w:type="spellEnd"/>
            <w:r w:rsidRPr="000375B1">
              <w:rPr>
                <w:sz w:val="24"/>
                <w:szCs w:val="24"/>
              </w:rPr>
              <w:t>)</w:t>
            </w:r>
          </w:p>
        </w:tc>
      </w:tr>
      <w:tr w:rsidR="007C759D" w:rsidRPr="004F124D" w:rsidTr="00FE2229">
        <w:tc>
          <w:tcPr>
            <w:tcW w:w="2093" w:type="dxa"/>
            <w:vMerge w:val="restart"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  <w:r w:rsidRPr="000375B1">
              <w:rPr>
                <w:b/>
                <w:sz w:val="24"/>
                <w:szCs w:val="24"/>
                <w:lang w:val="uk-UA" w:eastAsia="uk-UA"/>
              </w:rPr>
              <w:t>Інноваційний та творчий</w:t>
            </w: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870"/>
              </w:tabs>
              <w:spacing w:line="240" w:lineRule="auto"/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1.Створення інноваційної бази - креативний простір (навчання, обмін досвідом, фінансування)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6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2.Проведення фестивалів, конкурсів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pStyle w:val="20"/>
              <w:tabs>
                <w:tab w:val="left" w:pos="355"/>
              </w:tabs>
              <w:spacing w:line="240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5B1">
              <w:rPr>
                <w:rFonts w:ascii="Times New Roman" w:hAnsi="Times New Roman" w:cs="Times New Roman"/>
                <w:sz w:val="24"/>
                <w:szCs w:val="24"/>
              </w:rPr>
              <w:t>3.Створення майданчику «Інформаційний простір»</w:t>
            </w:r>
          </w:p>
        </w:tc>
      </w:tr>
      <w:tr w:rsidR="007C759D" w:rsidRPr="000375B1" w:rsidTr="00FE2229">
        <w:tc>
          <w:tcPr>
            <w:tcW w:w="2093" w:type="dxa"/>
            <w:vMerge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4"/>
                <w:lang w:val="uk-UA" w:eastAsia="uk-UA"/>
              </w:rPr>
            </w:pPr>
          </w:p>
        </w:tc>
        <w:tc>
          <w:tcPr>
            <w:tcW w:w="7762" w:type="dxa"/>
          </w:tcPr>
          <w:p w:rsidR="007C759D" w:rsidRPr="000375B1" w:rsidRDefault="007C759D" w:rsidP="007C759D">
            <w:pPr>
              <w:rPr>
                <w:sz w:val="24"/>
                <w:szCs w:val="24"/>
                <w:lang w:val="uk-UA"/>
              </w:rPr>
            </w:pPr>
            <w:r w:rsidRPr="000375B1">
              <w:rPr>
                <w:sz w:val="24"/>
                <w:szCs w:val="24"/>
                <w:lang w:val="uk-UA"/>
              </w:rPr>
              <w:t>4.</w:t>
            </w:r>
            <w:proofErr w:type="spellStart"/>
            <w:r w:rsidRPr="000375B1">
              <w:rPr>
                <w:sz w:val="24"/>
                <w:szCs w:val="24"/>
              </w:rPr>
              <w:t>Біржа</w:t>
            </w:r>
            <w:proofErr w:type="spellEnd"/>
            <w:r w:rsidRPr="000375B1">
              <w:rPr>
                <w:sz w:val="24"/>
                <w:szCs w:val="24"/>
              </w:rPr>
              <w:t xml:space="preserve"> </w:t>
            </w:r>
            <w:proofErr w:type="spellStart"/>
            <w:r w:rsidRPr="000375B1">
              <w:rPr>
                <w:sz w:val="24"/>
                <w:szCs w:val="24"/>
              </w:rPr>
              <w:t>творчих</w:t>
            </w:r>
            <w:proofErr w:type="spellEnd"/>
            <w:r w:rsidRPr="000375B1">
              <w:rPr>
                <w:sz w:val="24"/>
                <w:szCs w:val="24"/>
              </w:rPr>
              <w:t xml:space="preserve"> </w:t>
            </w:r>
            <w:proofErr w:type="spellStart"/>
            <w:r w:rsidRPr="000375B1">
              <w:rPr>
                <w:sz w:val="24"/>
                <w:szCs w:val="24"/>
              </w:rPr>
              <w:t>ідей</w:t>
            </w:r>
            <w:proofErr w:type="spellEnd"/>
          </w:p>
        </w:tc>
      </w:tr>
    </w:tbl>
    <w:p w:rsidR="007C759D" w:rsidRPr="000375B1" w:rsidRDefault="007C759D" w:rsidP="007C759D">
      <w:pPr>
        <w:jc w:val="center"/>
        <w:rPr>
          <w:szCs w:val="20"/>
          <w:lang w:val="uk-UA" w:eastAsia="uk-UA"/>
        </w:rPr>
      </w:pPr>
    </w:p>
    <w:p w:rsidR="003E764F" w:rsidRPr="000375B1" w:rsidRDefault="003E764F" w:rsidP="000375B1">
      <w:pPr>
        <w:rPr>
          <w:szCs w:val="20"/>
          <w:lang w:val="uk-UA" w:eastAsia="uk-UA"/>
        </w:rPr>
      </w:pPr>
    </w:p>
    <w:tbl>
      <w:tblPr>
        <w:tblStyle w:val="a3"/>
        <w:tblW w:w="5000" w:type="pct"/>
        <w:tblLook w:val="04A0"/>
      </w:tblPr>
      <w:tblGrid>
        <w:gridCol w:w="2519"/>
        <w:gridCol w:w="7335"/>
      </w:tblGrid>
      <w:tr w:rsidR="007C759D" w:rsidRPr="000375B1" w:rsidTr="000375B1">
        <w:tc>
          <w:tcPr>
            <w:tcW w:w="1278" w:type="pct"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0375B1">
              <w:rPr>
                <w:b/>
                <w:sz w:val="24"/>
                <w:szCs w:val="20"/>
                <w:lang w:val="uk-UA" w:eastAsia="uk-UA"/>
              </w:rPr>
              <w:t>Агенти змін</w:t>
            </w:r>
          </w:p>
        </w:tc>
        <w:tc>
          <w:tcPr>
            <w:tcW w:w="3722" w:type="pct"/>
          </w:tcPr>
          <w:p w:rsidR="007C759D" w:rsidRPr="000375B1" w:rsidRDefault="007C759D" w:rsidP="007C759D">
            <w:pPr>
              <w:jc w:val="center"/>
              <w:rPr>
                <w:b/>
                <w:sz w:val="24"/>
                <w:szCs w:val="20"/>
                <w:lang w:val="uk-UA" w:eastAsia="uk-UA"/>
              </w:rPr>
            </w:pPr>
            <w:r w:rsidRPr="000375B1">
              <w:rPr>
                <w:b/>
                <w:sz w:val="24"/>
                <w:szCs w:val="20"/>
                <w:lang w:val="uk-UA" w:eastAsia="uk-UA"/>
              </w:rPr>
              <w:t>Опис ролі</w:t>
            </w:r>
          </w:p>
        </w:tc>
      </w:tr>
      <w:tr w:rsidR="007C759D" w:rsidRPr="000375B1" w:rsidTr="000375B1">
        <w:tc>
          <w:tcPr>
            <w:tcW w:w="1278" w:type="pct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210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Міська рада</w:t>
            </w:r>
          </w:p>
        </w:tc>
        <w:tc>
          <w:tcPr>
            <w:tcW w:w="3722" w:type="pct"/>
            <w:vAlign w:val="center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-Координація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та контроль за виконанням стратегії розвитку міста, об'єднання зусиль влади, громадськості щодо </w:t>
            </w: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впроваждення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сучасних форм муніципального управління.</w:t>
            </w:r>
          </w:p>
        </w:tc>
      </w:tr>
      <w:tr w:rsidR="007C759D" w:rsidRPr="000375B1" w:rsidTr="000375B1">
        <w:tc>
          <w:tcPr>
            <w:tcW w:w="1278" w:type="pct"/>
            <w:vAlign w:val="center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Молодіжна ГО «Лідер»</w:t>
            </w:r>
          </w:p>
        </w:tc>
        <w:tc>
          <w:tcPr>
            <w:tcW w:w="3722" w:type="pct"/>
            <w:vAlign w:val="center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-Втілення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в життя ідей молоді, участь у міні-грантових програмах</w:t>
            </w:r>
          </w:p>
        </w:tc>
      </w:tr>
      <w:tr w:rsidR="007C759D" w:rsidRPr="000375B1" w:rsidTr="000375B1">
        <w:tc>
          <w:tcPr>
            <w:tcW w:w="1278" w:type="pct"/>
            <w:vAlign w:val="center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Студія</w:t>
            </w:r>
            <w:r w:rsidRPr="000375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дбайливих</w:t>
            </w:r>
          </w:p>
          <w:p w:rsidR="007C759D" w:rsidRPr="000375B1" w:rsidRDefault="007C759D" w:rsidP="007C759D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Батьків</w:t>
            </w:r>
            <w:r w:rsidRPr="000375B1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«Гармонія»</w:t>
            </w:r>
          </w:p>
        </w:tc>
        <w:tc>
          <w:tcPr>
            <w:tcW w:w="3722" w:type="pct"/>
            <w:vAlign w:val="center"/>
          </w:tcPr>
          <w:p w:rsidR="007C759D" w:rsidRPr="000375B1" w:rsidRDefault="007C759D" w:rsidP="007C759D">
            <w:pPr>
              <w:pStyle w:val="20"/>
              <w:shd w:val="clear" w:color="auto" w:fill="auto"/>
              <w:tabs>
                <w:tab w:val="left" w:pos="37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-Проведення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тематичних свят для дітей та молоді;</w:t>
            </w:r>
          </w:p>
          <w:p w:rsidR="007C759D" w:rsidRPr="000375B1" w:rsidRDefault="007C759D" w:rsidP="007C759D">
            <w:pPr>
              <w:pStyle w:val="20"/>
              <w:shd w:val="clear" w:color="auto" w:fill="auto"/>
              <w:tabs>
                <w:tab w:val="left" w:pos="374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-Просвітницький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альтернативний вид відпочинку для дітей та підлітків;</w:t>
            </w:r>
          </w:p>
          <w:p w:rsidR="007C759D" w:rsidRPr="000375B1" w:rsidRDefault="007C759D" w:rsidP="007C759D">
            <w:pPr>
              <w:pStyle w:val="20"/>
              <w:shd w:val="clear" w:color="auto" w:fill="auto"/>
              <w:tabs>
                <w:tab w:val="left" w:pos="-6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-Консультативна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психологічна допомога дітям</w:t>
            </w:r>
          </w:p>
        </w:tc>
      </w:tr>
      <w:tr w:rsidR="007C759D" w:rsidRPr="000375B1" w:rsidTr="000375B1">
        <w:tc>
          <w:tcPr>
            <w:tcW w:w="1278" w:type="pct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Агенція з Розвитку Економічної Активності (ADEA)</w:t>
            </w:r>
          </w:p>
        </w:tc>
        <w:tc>
          <w:tcPr>
            <w:tcW w:w="3722" w:type="pct"/>
            <w:vAlign w:val="center"/>
          </w:tcPr>
          <w:p w:rsidR="007C759D" w:rsidRPr="000375B1" w:rsidRDefault="003E764F" w:rsidP="007C759D">
            <w:pPr>
              <w:pStyle w:val="20"/>
              <w:shd w:val="clear" w:color="auto" w:fill="auto"/>
              <w:tabs>
                <w:tab w:val="left" w:pos="534"/>
              </w:tabs>
              <w:spacing w:line="307" w:lineRule="exact"/>
              <w:ind w:left="34"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-Проведення</w:t>
            </w:r>
            <w:proofErr w:type="spellEnd"/>
            <w:r w:rsidRPr="000375B1">
              <w:rPr>
                <w:rFonts w:ascii="Times New Roman" w:hAnsi="Times New Roman" w:cs="Times New Roman"/>
                <w:sz w:val="24"/>
              </w:rPr>
              <w:t xml:space="preserve"> інноваційних навча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нь підприємців в форматі </w:t>
            </w:r>
            <w:r w:rsidR="007C759D" w:rsidRPr="000375B1">
              <w:rPr>
                <w:rFonts w:ascii="Times New Roman" w:hAnsi="Times New Roman" w:cs="Times New Roman"/>
                <w:sz w:val="24"/>
                <w:lang w:val="en-US" w:bidi="en-US"/>
              </w:rPr>
              <w:t>work</w:t>
            </w:r>
            <w:r w:rsidR="007C759D" w:rsidRPr="000375B1">
              <w:rPr>
                <w:rFonts w:ascii="Times New Roman" w:hAnsi="Times New Roman" w:cs="Times New Roman"/>
                <w:sz w:val="24"/>
                <w:lang w:bidi="en-US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  <w:lang w:val="en-US" w:bidi="en-US"/>
              </w:rPr>
              <w:t>shop</w:t>
            </w:r>
            <w:r w:rsidR="007C759D" w:rsidRPr="000375B1">
              <w:rPr>
                <w:rFonts w:ascii="Times New Roman" w:hAnsi="Times New Roman" w:cs="Times New Roman"/>
                <w:sz w:val="24"/>
                <w:lang w:bidi="en-US"/>
              </w:rPr>
              <w:t xml:space="preserve"> </w:t>
            </w:r>
            <w:proofErr w:type="spellStart"/>
            <w:r w:rsidR="007C759D" w:rsidRPr="000375B1">
              <w:rPr>
                <w:rFonts w:ascii="Times New Roman" w:hAnsi="Times New Roman" w:cs="Times New Roman"/>
                <w:sz w:val="24"/>
                <w:lang w:val="en-US" w:bidi="en-US"/>
              </w:rPr>
              <w:t>StartUpStart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  <w:lang w:bidi="en-US"/>
              </w:rPr>
              <w:t xml:space="preserve">, 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встановлення комунікації між ініціативною молоддю та діючим бізнесом;</w:t>
            </w:r>
          </w:p>
          <w:p w:rsidR="003E764F" w:rsidRPr="000375B1" w:rsidRDefault="003E764F" w:rsidP="003E764F">
            <w:pPr>
              <w:pStyle w:val="20"/>
              <w:shd w:val="clear" w:color="auto" w:fill="auto"/>
              <w:tabs>
                <w:tab w:val="left" w:pos="525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Створення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7C759D" w:rsidRPr="000375B1">
              <w:rPr>
                <w:rFonts w:ascii="Times New Roman" w:hAnsi="Times New Roman" w:cs="Times New Roman"/>
                <w:sz w:val="24"/>
                <w:lang w:val="en-US" w:bidi="en-US"/>
              </w:rPr>
              <w:t>Coworking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  <w:lang w:val="ru-RU" w:bidi="en-US"/>
              </w:rPr>
              <w:t xml:space="preserve"> 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та його наповнення подіями, що розвиваються і інноваційними </w:t>
            </w:r>
            <w:proofErr w:type="spellStart"/>
            <w:r w:rsidR="007C759D" w:rsidRPr="000375B1">
              <w:rPr>
                <w:rFonts w:ascii="Times New Roman" w:hAnsi="Times New Roman" w:cs="Times New Roman"/>
                <w:sz w:val="24"/>
              </w:rPr>
              <w:t>активностями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>;</w:t>
            </w:r>
          </w:p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525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Проведення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сесій планування розвитку територій з орг</w:t>
            </w:r>
            <w:r w:rsidRPr="000375B1">
              <w:rPr>
                <w:rFonts w:ascii="Times New Roman" w:hAnsi="Times New Roman" w:cs="Times New Roman"/>
                <w:sz w:val="24"/>
              </w:rPr>
              <w:t xml:space="preserve">анізацією регулярних </w:t>
            </w: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контролінго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в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реалізації та підтримки актуальності розроблених планів розвитку</w:t>
            </w:r>
          </w:p>
          <w:p w:rsidR="003E764F" w:rsidRPr="000375B1" w:rsidRDefault="003E764F" w:rsidP="003E764F">
            <w:pPr>
              <w:pStyle w:val="20"/>
              <w:shd w:val="clear" w:color="auto" w:fill="auto"/>
              <w:tabs>
                <w:tab w:val="left" w:pos="525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C759D" w:rsidRPr="000375B1" w:rsidTr="000375B1">
        <w:tc>
          <w:tcPr>
            <w:tcW w:w="1278" w:type="pct"/>
          </w:tcPr>
          <w:p w:rsidR="007C759D" w:rsidRPr="000375B1" w:rsidRDefault="007C759D" w:rsidP="007C759D">
            <w:pPr>
              <w:pStyle w:val="20"/>
              <w:shd w:val="clear" w:color="auto" w:fill="auto"/>
              <w:spacing w:line="312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Вугледарський</w:t>
            </w:r>
            <w:proofErr w:type="spellEnd"/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 xml:space="preserve"> коледж </w:t>
            </w:r>
            <w:proofErr w:type="spellStart"/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ДонДУУ</w:t>
            </w:r>
            <w:proofErr w:type="spellEnd"/>
          </w:p>
        </w:tc>
        <w:tc>
          <w:tcPr>
            <w:tcW w:w="3722" w:type="pct"/>
          </w:tcPr>
          <w:p w:rsidR="003E764F" w:rsidRPr="000375B1" w:rsidRDefault="003E764F" w:rsidP="003E764F">
            <w:pPr>
              <w:pStyle w:val="20"/>
              <w:shd w:val="clear" w:color="auto" w:fill="auto"/>
              <w:tabs>
                <w:tab w:val="left" w:pos="573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-Д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опомога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молоді задовольнити свої освітні потреби, наповнюючи їх життя т</w:t>
            </w:r>
            <w:r w:rsidRPr="000375B1">
              <w:rPr>
                <w:rFonts w:ascii="Times New Roman" w:hAnsi="Times New Roman" w:cs="Times New Roman"/>
                <w:sz w:val="24"/>
              </w:rPr>
              <w:t>ворчістю та професійним успіхом;</w:t>
            </w:r>
          </w:p>
          <w:p w:rsidR="003E764F" w:rsidRPr="000375B1" w:rsidRDefault="003E764F" w:rsidP="003E764F">
            <w:pPr>
              <w:pStyle w:val="20"/>
              <w:shd w:val="clear" w:color="auto" w:fill="auto"/>
              <w:tabs>
                <w:tab w:val="left" w:pos="573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Формування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системи освіти для міста;</w:t>
            </w:r>
          </w:p>
          <w:p w:rsidR="003E764F" w:rsidRPr="000375B1" w:rsidRDefault="003E764F" w:rsidP="003E764F">
            <w:pPr>
              <w:pStyle w:val="20"/>
              <w:shd w:val="clear" w:color="auto" w:fill="auto"/>
              <w:tabs>
                <w:tab w:val="left" w:pos="573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Надання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послуг для міста;</w:t>
            </w:r>
          </w:p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573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Доступність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безкоштовної освіти;</w:t>
            </w:r>
          </w:p>
          <w:p w:rsidR="003E764F" w:rsidRPr="000375B1" w:rsidRDefault="003E764F" w:rsidP="003E764F">
            <w:pPr>
              <w:pStyle w:val="20"/>
              <w:shd w:val="clear" w:color="auto" w:fill="auto"/>
              <w:tabs>
                <w:tab w:val="left" w:pos="582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Забезпечення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робітничими професіями та спеціальностями, систе</w:t>
            </w:r>
            <w:r w:rsidRPr="000375B1">
              <w:rPr>
                <w:rFonts w:ascii="Times New Roman" w:hAnsi="Times New Roman" w:cs="Times New Roman"/>
                <w:sz w:val="24"/>
              </w:rPr>
              <w:t>мою професійно-технічної освіти;</w:t>
            </w:r>
          </w:p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582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-Оріє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нтація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діяльності на різні сфери життя міста;</w:t>
            </w:r>
          </w:p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597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Примноження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освітніх, наукових та культурних цінностей міста.</w:t>
            </w:r>
          </w:p>
        </w:tc>
      </w:tr>
      <w:tr w:rsidR="007C759D" w:rsidRPr="000375B1" w:rsidTr="000375B1">
        <w:tc>
          <w:tcPr>
            <w:tcW w:w="1278" w:type="pct"/>
          </w:tcPr>
          <w:p w:rsidR="007C759D" w:rsidRPr="000375B1" w:rsidRDefault="007C759D" w:rsidP="007C759D">
            <w:pPr>
              <w:pStyle w:val="20"/>
              <w:shd w:val="clear" w:color="auto" w:fill="auto"/>
              <w:spacing w:after="60" w:line="210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Приватні</w:t>
            </w:r>
          </w:p>
          <w:p w:rsidR="007C759D" w:rsidRPr="000375B1" w:rsidRDefault="00DC2B41" w:rsidP="007C759D">
            <w:pPr>
              <w:pStyle w:val="20"/>
              <w:shd w:val="clear" w:color="auto" w:fill="auto"/>
              <w:spacing w:before="60" w:line="210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r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підприє</w:t>
            </w:r>
            <w:r w:rsidR="007C759D" w:rsidRPr="000375B1">
              <w:rPr>
                <w:rStyle w:val="2105pt"/>
                <w:rFonts w:ascii="Times New Roman" w:hAnsi="Times New Roman" w:cs="Times New Roman"/>
                <w:sz w:val="24"/>
                <w:szCs w:val="20"/>
              </w:rPr>
              <w:t>мці</w:t>
            </w:r>
          </w:p>
        </w:tc>
        <w:tc>
          <w:tcPr>
            <w:tcW w:w="3722" w:type="pct"/>
          </w:tcPr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47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Створення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нових робочих місць;</w:t>
            </w:r>
          </w:p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47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Створення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нових сфер послуг для населення;</w:t>
            </w:r>
          </w:p>
          <w:p w:rsidR="007C759D" w:rsidRPr="000375B1" w:rsidRDefault="003E764F" w:rsidP="003E764F">
            <w:pPr>
              <w:pStyle w:val="20"/>
              <w:shd w:val="clear" w:color="auto" w:fill="auto"/>
              <w:tabs>
                <w:tab w:val="left" w:pos="57"/>
              </w:tabs>
              <w:spacing w:line="307" w:lineRule="exact"/>
              <w:ind w:firstLine="0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375B1">
              <w:rPr>
                <w:rFonts w:ascii="Times New Roman" w:hAnsi="Times New Roman" w:cs="Times New Roman"/>
                <w:sz w:val="24"/>
              </w:rPr>
              <w:t>-</w:t>
            </w:r>
            <w:r w:rsidR="007C759D" w:rsidRPr="000375B1">
              <w:rPr>
                <w:rFonts w:ascii="Times New Roman" w:hAnsi="Times New Roman" w:cs="Times New Roman"/>
                <w:sz w:val="24"/>
              </w:rPr>
              <w:t>Поповнення</w:t>
            </w:r>
            <w:proofErr w:type="spellEnd"/>
            <w:r w:rsidR="007C759D" w:rsidRPr="000375B1">
              <w:rPr>
                <w:rFonts w:ascii="Times New Roman" w:hAnsi="Times New Roman" w:cs="Times New Roman"/>
                <w:sz w:val="24"/>
              </w:rPr>
              <w:t xml:space="preserve"> бюджету міста</w:t>
            </w:r>
          </w:p>
        </w:tc>
      </w:tr>
    </w:tbl>
    <w:p w:rsidR="007C759D" w:rsidRPr="007C759D" w:rsidRDefault="007C759D" w:rsidP="007C759D">
      <w:pPr>
        <w:jc w:val="center"/>
        <w:rPr>
          <w:b/>
          <w:sz w:val="20"/>
          <w:szCs w:val="20"/>
          <w:lang w:val="uk-UA" w:eastAsia="uk-UA"/>
        </w:rPr>
      </w:pPr>
    </w:p>
    <w:sectPr w:rsidR="007C759D" w:rsidRPr="007C759D" w:rsidSect="0072697A">
      <w:headerReference w:type="default" r:id="rId8"/>
      <w:pgSz w:w="11906" w:h="16838"/>
      <w:pgMar w:top="1134" w:right="567" w:bottom="567" w:left="170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A12" w:rsidRPr="00834312" w:rsidRDefault="00732A12" w:rsidP="00891433">
      <w:r>
        <w:separator/>
      </w:r>
    </w:p>
  </w:endnote>
  <w:endnote w:type="continuationSeparator" w:id="1">
    <w:p w:rsidR="00732A12" w:rsidRPr="00834312" w:rsidRDefault="00732A12" w:rsidP="008914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A12" w:rsidRPr="00834312" w:rsidRDefault="00732A12" w:rsidP="00891433">
      <w:r>
        <w:separator/>
      </w:r>
    </w:p>
  </w:footnote>
  <w:footnote w:type="continuationSeparator" w:id="1">
    <w:p w:rsidR="00732A12" w:rsidRPr="00834312" w:rsidRDefault="00732A12" w:rsidP="0089143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24672"/>
      <w:docPartObj>
        <w:docPartGallery w:val="Page Numbers (Top of Page)"/>
        <w:docPartUnique/>
      </w:docPartObj>
    </w:sdtPr>
    <w:sdtContent>
      <w:p w:rsidR="000375B1" w:rsidRDefault="001F065D">
        <w:pPr>
          <w:pStyle w:val="a5"/>
          <w:jc w:val="center"/>
        </w:pPr>
        <w:fldSimple w:instr=" PAGE   \* MERGEFORMAT ">
          <w:r w:rsidR="0072697A">
            <w:rPr>
              <w:noProof/>
            </w:rPr>
            <w:t>19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572"/>
    <w:multiLevelType w:val="hybridMultilevel"/>
    <w:tmpl w:val="300CBF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B87"/>
    <w:multiLevelType w:val="multilevel"/>
    <w:tmpl w:val="8A067682"/>
    <w:lvl w:ilvl="0">
      <w:start w:val="1"/>
      <w:numFmt w:val="decimal"/>
      <w:lvlText w:val="%1."/>
      <w:lvlJc w:val="left"/>
      <w:rPr>
        <w:rFonts w:ascii="Verdana" w:eastAsia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392FF1"/>
    <w:multiLevelType w:val="hybridMultilevel"/>
    <w:tmpl w:val="B81A2D8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C21FF"/>
    <w:multiLevelType w:val="multilevel"/>
    <w:tmpl w:val="C502753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CC3B0E"/>
    <w:multiLevelType w:val="multilevel"/>
    <w:tmpl w:val="9168C666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4D161B"/>
    <w:multiLevelType w:val="multilevel"/>
    <w:tmpl w:val="7E806916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0FE631E"/>
    <w:multiLevelType w:val="multilevel"/>
    <w:tmpl w:val="99FC0742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75B16B0"/>
    <w:multiLevelType w:val="multilevel"/>
    <w:tmpl w:val="3A1A42A8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07C4EF7"/>
    <w:multiLevelType w:val="multilevel"/>
    <w:tmpl w:val="1A20A1E4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0A86725"/>
    <w:multiLevelType w:val="multilevel"/>
    <w:tmpl w:val="81449252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1714199"/>
    <w:multiLevelType w:val="multilevel"/>
    <w:tmpl w:val="AC2C89C4"/>
    <w:lvl w:ilvl="0">
      <w:start w:val="1"/>
      <w:numFmt w:val="bullet"/>
      <w:lvlText w:val="•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0E7079"/>
    <w:multiLevelType w:val="multilevel"/>
    <w:tmpl w:val="4B0463EA"/>
    <w:lvl w:ilvl="0">
      <w:start w:val="1"/>
      <w:numFmt w:val="decimal"/>
      <w:lvlText w:val="%1."/>
      <w:lvlJc w:val="left"/>
      <w:rPr>
        <w:rFonts w:ascii="Verdana" w:eastAsia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11"/>
  </w:num>
  <w:num w:numId="5">
    <w:abstractNumId w:val="3"/>
  </w:num>
  <w:num w:numId="6">
    <w:abstractNumId w:val="4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5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/>
  <w:rsids>
    <w:rsidRoot w:val="00FE2229"/>
    <w:rsid w:val="000375B1"/>
    <w:rsid w:val="001F065D"/>
    <w:rsid w:val="002F7624"/>
    <w:rsid w:val="003E764F"/>
    <w:rsid w:val="004F124D"/>
    <w:rsid w:val="00526881"/>
    <w:rsid w:val="00642286"/>
    <w:rsid w:val="0072697A"/>
    <w:rsid w:val="00732A12"/>
    <w:rsid w:val="007C759D"/>
    <w:rsid w:val="00891433"/>
    <w:rsid w:val="00905FF2"/>
    <w:rsid w:val="00B57C7C"/>
    <w:rsid w:val="00B621E1"/>
    <w:rsid w:val="00C27F79"/>
    <w:rsid w:val="00DC2B41"/>
    <w:rsid w:val="00DE1840"/>
    <w:rsid w:val="00FE2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2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Подпись к картинке (8)_"/>
    <w:basedOn w:val="a0"/>
    <w:link w:val="80"/>
    <w:rsid w:val="00FE2229"/>
    <w:rPr>
      <w:rFonts w:ascii="Verdana" w:eastAsia="Verdana" w:hAnsi="Verdana" w:cs="Verdana"/>
      <w:b/>
      <w:bCs/>
      <w:sz w:val="18"/>
      <w:szCs w:val="18"/>
      <w:shd w:val="clear" w:color="auto" w:fill="FFFFFF"/>
    </w:rPr>
  </w:style>
  <w:style w:type="paragraph" w:customStyle="1" w:styleId="80">
    <w:name w:val="Подпись к картинке (8)"/>
    <w:basedOn w:val="a"/>
    <w:link w:val="8"/>
    <w:rsid w:val="00FE2229"/>
    <w:pPr>
      <w:widowControl w:val="0"/>
      <w:shd w:val="clear" w:color="auto" w:fill="FFFFFF"/>
      <w:suppressAutoHyphens w:val="0"/>
      <w:spacing w:line="180" w:lineRule="exact"/>
      <w:jc w:val="both"/>
    </w:pPr>
    <w:rPr>
      <w:rFonts w:ascii="Verdana" w:eastAsia="Verdana" w:hAnsi="Verdana" w:cs="Verdana"/>
      <w:b/>
      <w:bCs/>
      <w:sz w:val="18"/>
      <w:szCs w:val="18"/>
      <w:lang w:val="uk-UA" w:eastAsia="en-US"/>
    </w:rPr>
  </w:style>
  <w:style w:type="table" w:styleId="a3">
    <w:name w:val="Table Grid"/>
    <w:basedOn w:val="a1"/>
    <w:uiPriority w:val="59"/>
    <w:rsid w:val="00FE22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FE2229"/>
    <w:rPr>
      <w:rFonts w:ascii="Verdana" w:eastAsia="Verdana" w:hAnsi="Verdana" w:cs="Verdana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E2229"/>
    <w:pPr>
      <w:widowControl w:val="0"/>
      <w:shd w:val="clear" w:color="auto" w:fill="FFFFFF"/>
      <w:suppressAutoHyphens w:val="0"/>
      <w:spacing w:line="0" w:lineRule="atLeast"/>
      <w:ind w:hanging="420"/>
    </w:pPr>
    <w:rPr>
      <w:rFonts w:ascii="Verdana" w:eastAsia="Verdana" w:hAnsi="Verdana" w:cs="Verdana"/>
      <w:sz w:val="20"/>
      <w:szCs w:val="20"/>
      <w:lang w:val="uk-UA" w:eastAsia="en-US"/>
    </w:rPr>
  </w:style>
  <w:style w:type="paragraph" w:styleId="a4">
    <w:name w:val="List Paragraph"/>
    <w:basedOn w:val="a"/>
    <w:uiPriority w:val="34"/>
    <w:qFormat/>
    <w:rsid w:val="00FE2229"/>
    <w:pPr>
      <w:ind w:left="720"/>
      <w:contextualSpacing/>
    </w:pPr>
  </w:style>
  <w:style w:type="character" w:customStyle="1" w:styleId="2105pt">
    <w:name w:val="Основной текст (2) + 10;5 pt;Полужирный"/>
    <w:basedOn w:val="2"/>
    <w:rsid w:val="007C759D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uk-UA" w:eastAsia="uk-UA" w:bidi="uk-UA"/>
    </w:rPr>
  </w:style>
  <w:style w:type="paragraph" w:styleId="a5">
    <w:name w:val="header"/>
    <w:basedOn w:val="a"/>
    <w:link w:val="a6"/>
    <w:uiPriority w:val="99"/>
    <w:unhideWhenUsed/>
    <w:rsid w:val="0089143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91433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7">
    <w:name w:val="footer"/>
    <w:basedOn w:val="a"/>
    <w:link w:val="a8"/>
    <w:uiPriority w:val="99"/>
    <w:semiHidden/>
    <w:unhideWhenUsed/>
    <w:rsid w:val="0089143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91433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6</cp:revision>
  <cp:lastPrinted>2016-11-04T13:53:00Z</cp:lastPrinted>
  <dcterms:created xsi:type="dcterms:W3CDTF">2016-11-03T15:51:00Z</dcterms:created>
  <dcterms:modified xsi:type="dcterms:W3CDTF">2016-12-21T06:44:00Z</dcterms:modified>
</cp:coreProperties>
</file>