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6E4" w:rsidRPr="00F8323D" w:rsidRDefault="00F8323D" w:rsidP="00F8323D">
      <w:pPr>
        <w:pStyle w:val="a3"/>
        <w:keepLines/>
        <w:tabs>
          <w:tab w:val="left" w:pos="0"/>
        </w:tabs>
        <w:spacing w:line="240" w:lineRule="auto"/>
        <w:ind w:left="0"/>
        <w:rPr>
          <w:color w:val="FF0000"/>
          <w:szCs w:val="28"/>
          <w:lang w:val="en-US"/>
        </w:rPr>
      </w:pPr>
      <w:bookmarkStart w:id="0" w:name="_GoBack"/>
      <w:r>
        <w:rPr>
          <w:noProof/>
          <w:lang w:eastAsia="uk-UA"/>
        </w:rPr>
        <w:drawing>
          <wp:anchor distT="0" distB="0" distL="0" distR="0" simplePos="0" relativeHeight="251659264" behindDoc="0" locked="0" layoutInCell="1" allowOverlap="1" wp14:anchorId="2B3A1B4A" wp14:editId="6F35BD2C">
            <wp:simplePos x="0" y="0"/>
            <wp:positionH relativeFrom="page">
              <wp:posOffset>4049395</wp:posOffset>
            </wp:positionH>
            <wp:positionV relativeFrom="paragraph">
              <wp:posOffset>-3175</wp:posOffset>
            </wp:positionV>
            <wp:extent cx="433070" cy="615950"/>
            <wp:effectExtent l="0" t="0" r="508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3070" cy="615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926E4" w:rsidRDefault="00F926E4" w:rsidP="00F926E4">
      <w:pPr>
        <w:autoSpaceDE w:val="0"/>
        <w:autoSpaceDN w:val="0"/>
        <w:spacing w:after="0" w:line="240" w:lineRule="auto"/>
        <w:ind w:right="-4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                                                   </w:t>
      </w:r>
      <w:r w:rsidR="00F8323D" w:rsidRPr="00F8323D">
        <w:rPr>
          <w:rFonts w:ascii="Times New Roman" w:hAnsi="Times New Roman" w:cs="Times New Roman"/>
          <w:bCs/>
          <w:color w:val="FF0000"/>
          <w:sz w:val="28"/>
          <w:szCs w:val="28"/>
          <w:lang w:val="ru-RU"/>
        </w:rPr>
        <w:t xml:space="preserve">       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>УКРАЇНА</w:t>
      </w:r>
    </w:p>
    <w:p w:rsidR="00F926E4" w:rsidRDefault="00F926E4" w:rsidP="00F926E4">
      <w:pPr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8323D" w:rsidRPr="00F8323D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</w:rPr>
        <w:t>ТЕТІЇВСЬКА МІСЬКА РАДА</w:t>
      </w:r>
    </w:p>
    <w:p w:rsidR="00F926E4" w:rsidRDefault="00F8323D" w:rsidP="00F926E4">
      <w:pPr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 w:rsidRPr="00F8323D">
        <w:rPr>
          <w:rFonts w:ascii="Times New Roman" w:hAnsi="Times New Roman" w:cs="Times New Roman"/>
          <w:b/>
          <w:bCs/>
          <w:spacing w:val="10"/>
          <w:sz w:val="28"/>
          <w:szCs w:val="28"/>
          <w:lang w:val="ru-RU"/>
        </w:rPr>
        <w:t xml:space="preserve">     </w:t>
      </w:r>
      <w:r w:rsidR="00F926E4">
        <w:rPr>
          <w:rFonts w:ascii="Times New Roman" w:hAnsi="Times New Roman" w:cs="Times New Roman"/>
          <w:b/>
          <w:bCs/>
          <w:spacing w:val="10"/>
          <w:sz w:val="28"/>
          <w:szCs w:val="28"/>
        </w:rPr>
        <w:t>ТЕТІЇВСЬКОГО РАЙОНУ КИЇВСЬКОЇ ОБЛАСТІ</w:t>
      </w:r>
    </w:p>
    <w:p w:rsidR="00F926E4" w:rsidRDefault="00F8323D" w:rsidP="00F926E4">
      <w:pPr>
        <w:autoSpaceDE w:val="0"/>
        <w:autoSpaceDN w:val="0"/>
        <w:spacing w:after="0" w:line="240" w:lineRule="auto"/>
        <w:ind w:right="-46"/>
        <w:jc w:val="center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  <w:r w:rsidRPr="00F8323D">
        <w:rPr>
          <w:rFonts w:ascii="Times New Roman" w:hAnsi="Times New Roman" w:cs="Times New Roman"/>
          <w:b/>
          <w:bCs/>
          <w:spacing w:val="10"/>
          <w:sz w:val="28"/>
          <w:szCs w:val="28"/>
          <w:lang w:val="ru-RU"/>
        </w:rPr>
        <w:t xml:space="preserve">     </w:t>
      </w:r>
      <w:r w:rsidR="00F926E4">
        <w:rPr>
          <w:rFonts w:ascii="Times New Roman" w:hAnsi="Times New Roman" w:cs="Times New Roman"/>
          <w:b/>
          <w:bCs/>
          <w:spacing w:val="10"/>
          <w:sz w:val="28"/>
          <w:szCs w:val="28"/>
        </w:rPr>
        <w:t>ШІСНАДЦЯТА  СЕСІЯ СЬОМОГО СКЛИКАННЯ</w:t>
      </w:r>
    </w:p>
    <w:p w:rsidR="00F926E4" w:rsidRDefault="00F926E4" w:rsidP="00F926E4">
      <w:pPr>
        <w:autoSpaceDE w:val="0"/>
        <w:autoSpaceDN w:val="0"/>
        <w:spacing w:after="0" w:line="240" w:lineRule="auto"/>
        <w:ind w:right="-46"/>
        <w:rPr>
          <w:rFonts w:ascii="Times New Roman" w:hAnsi="Times New Roman" w:cs="Times New Roman"/>
          <w:b/>
          <w:bCs/>
          <w:spacing w:val="10"/>
          <w:sz w:val="28"/>
          <w:szCs w:val="28"/>
        </w:rPr>
      </w:pPr>
    </w:p>
    <w:p w:rsidR="00F926E4" w:rsidRDefault="00F926E4" w:rsidP="00F926E4">
      <w:pPr>
        <w:autoSpaceDE w:val="0"/>
        <w:autoSpaceDN w:val="0"/>
        <w:spacing w:after="0" w:line="240" w:lineRule="auto"/>
        <w:ind w:right="111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F8323D" w:rsidRPr="00F8323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РІШЕННЯ</w:t>
      </w:r>
    </w:p>
    <w:p w:rsidR="00F926E4" w:rsidRDefault="00F926E4" w:rsidP="00F926E4">
      <w:pPr>
        <w:autoSpaceDE w:val="0"/>
        <w:autoSpaceDN w:val="0"/>
        <w:spacing w:after="0" w:line="240" w:lineRule="auto"/>
        <w:ind w:right="111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926E4" w:rsidRDefault="00F926E4" w:rsidP="00F926E4">
      <w:pPr>
        <w:autoSpaceDE w:val="0"/>
        <w:autoSpaceDN w:val="0"/>
        <w:spacing w:after="0" w:line="240" w:lineRule="auto"/>
        <w:ind w:right="1116" w:hanging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м Тетіїв</w:t>
      </w:r>
    </w:p>
    <w:p w:rsidR="00BA6670" w:rsidRPr="00F8323D" w:rsidRDefault="00BA6670" w:rsidP="00F34F25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51522" w:rsidRPr="00DF74EC" w:rsidRDefault="00E51522" w:rsidP="00E5152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F74EC">
        <w:rPr>
          <w:rFonts w:ascii="Times New Roman" w:hAnsi="Times New Roman" w:cs="Times New Roman"/>
          <w:b/>
          <w:sz w:val="28"/>
          <w:szCs w:val="28"/>
        </w:rPr>
        <w:t xml:space="preserve">Про затвердження положення про </w:t>
      </w:r>
    </w:p>
    <w:p w:rsidR="00E51522" w:rsidRPr="00E51522" w:rsidRDefault="00E51522" w:rsidP="00E51522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DF74EC">
        <w:rPr>
          <w:rFonts w:ascii="Times New Roman" w:hAnsi="Times New Roman" w:cs="Times New Roman"/>
          <w:b/>
          <w:sz w:val="28"/>
          <w:szCs w:val="28"/>
        </w:rPr>
        <w:t>службу у справах  дітей та сім’ї</w:t>
      </w:r>
      <w:r w:rsidRPr="00E515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1522" w:rsidRPr="00E51522" w:rsidRDefault="00E51522" w:rsidP="00F34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F25" w:rsidRPr="00E51522" w:rsidRDefault="00BA6670" w:rsidP="00661E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34F25">
        <w:rPr>
          <w:rFonts w:ascii="Times New Roman" w:hAnsi="Times New Roman" w:cs="Times New Roman"/>
          <w:sz w:val="28"/>
          <w:szCs w:val="28"/>
        </w:rPr>
        <w:t xml:space="preserve"> </w:t>
      </w:r>
      <w:r w:rsidR="00A62BA1">
        <w:rPr>
          <w:rFonts w:ascii="Times New Roman" w:hAnsi="Times New Roman" w:cs="Times New Roman"/>
          <w:sz w:val="28"/>
          <w:szCs w:val="28"/>
        </w:rPr>
        <w:t xml:space="preserve">     </w:t>
      </w:r>
      <w:r w:rsidRPr="00F34F25">
        <w:rPr>
          <w:rFonts w:ascii="Times New Roman" w:hAnsi="Times New Roman" w:cs="Times New Roman"/>
          <w:sz w:val="28"/>
          <w:szCs w:val="28"/>
        </w:rPr>
        <w:t>Керуючись Законами України « Про органи і служби у справах дітей та спеціальні установи для дітей »,  « Про місцеве самоврядування в Україні»</w:t>
      </w:r>
      <w:r w:rsidR="00E51522">
        <w:rPr>
          <w:rFonts w:ascii="Times New Roman" w:hAnsi="Times New Roman" w:cs="Times New Roman"/>
          <w:sz w:val="28"/>
          <w:szCs w:val="28"/>
        </w:rPr>
        <w:t xml:space="preserve">, відповідно до </w:t>
      </w:r>
      <w:proofErr w:type="spellStart"/>
      <w:r w:rsidR="00E51522" w:rsidRPr="00E51522">
        <w:rPr>
          <w:rFonts w:ascii="Times New Roman" w:hAnsi="Times New Roman" w:cs="Times New Roman"/>
          <w:sz w:val="28"/>
          <w:szCs w:val="28"/>
        </w:rPr>
        <w:t>затвердженної</w:t>
      </w:r>
      <w:proofErr w:type="spellEnd"/>
      <w:r w:rsidR="00E51522" w:rsidRPr="00E51522">
        <w:rPr>
          <w:rFonts w:ascii="Times New Roman" w:hAnsi="Times New Roman" w:cs="Times New Roman"/>
          <w:sz w:val="28"/>
          <w:szCs w:val="28"/>
        </w:rPr>
        <w:t xml:space="preserve">  структури, загальної чисельності, штатного розпису апарату міської ради та її виконавчих органів, витрат на їх утримання на 2019 рік рішенням 14 сесії міської ради 7 скликання від 21.12.2018 р. № 432-14-</w:t>
      </w:r>
      <w:r w:rsidR="00E51522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E51522">
        <w:rPr>
          <w:rFonts w:ascii="Times New Roman" w:hAnsi="Times New Roman" w:cs="Times New Roman"/>
          <w:sz w:val="28"/>
          <w:szCs w:val="28"/>
        </w:rPr>
        <w:t xml:space="preserve"> , враховуючи  </w:t>
      </w:r>
      <w:r w:rsidR="00661E17">
        <w:rPr>
          <w:rFonts w:ascii="Times New Roman" w:hAnsi="Times New Roman" w:cs="Times New Roman"/>
          <w:sz w:val="28"/>
          <w:szCs w:val="28"/>
        </w:rPr>
        <w:t xml:space="preserve">висновок  постійної комісії з питань </w:t>
      </w:r>
      <w:r w:rsidR="00661E17" w:rsidRPr="006E2E62">
        <w:rPr>
          <w:rFonts w:ascii="Times New Roman" w:hAnsi="Times New Roman" w:cs="Times New Roman"/>
          <w:sz w:val="28"/>
          <w:szCs w:val="28"/>
        </w:rPr>
        <w:t xml:space="preserve">соціального захисту, </w:t>
      </w:r>
      <w:r w:rsidR="00661E17">
        <w:rPr>
          <w:rFonts w:ascii="Times New Roman" w:hAnsi="Times New Roman" w:cs="Times New Roman"/>
          <w:sz w:val="28"/>
          <w:szCs w:val="28"/>
        </w:rPr>
        <w:t xml:space="preserve">охорони здоров"я, освіти, </w:t>
      </w:r>
      <w:r w:rsidR="00661E17" w:rsidRPr="006E2E62">
        <w:rPr>
          <w:rFonts w:ascii="Times New Roman" w:hAnsi="Times New Roman" w:cs="Times New Roman"/>
          <w:sz w:val="28"/>
          <w:szCs w:val="28"/>
        </w:rPr>
        <w:t>культури, молоді</w:t>
      </w:r>
      <w:r w:rsidR="00661E17">
        <w:rPr>
          <w:rFonts w:ascii="Times New Roman" w:hAnsi="Times New Roman" w:cs="Times New Roman"/>
          <w:sz w:val="28"/>
          <w:szCs w:val="28"/>
        </w:rPr>
        <w:t xml:space="preserve"> </w:t>
      </w:r>
      <w:r w:rsidR="00661E17" w:rsidRPr="006E2E62">
        <w:rPr>
          <w:rFonts w:ascii="Times New Roman" w:hAnsi="Times New Roman" w:cs="Times New Roman"/>
          <w:sz w:val="28"/>
          <w:szCs w:val="28"/>
        </w:rPr>
        <w:t xml:space="preserve"> і спорту</w:t>
      </w:r>
      <w:r w:rsidR="00661E17">
        <w:rPr>
          <w:rFonts w:ascii="Times New Roman" w:hAnsi="Times New Roman" w:cs="Times New Roman"/>
          <w:sz w:val="28"/>
          <w:szCs w:val="28"/>
        </w:rPr>
        <w:t xml:space="preserve">,  </w:t>
      </w:r>
      <w:r w:rsidR="00B1036B">
        <w:rPr>
          <w:rFonts w:ascii="Times New Roman" w:hAnsi="Times New Roman" w:cs="Times New Roman"/>
          <w:sz w:val="28"/>
          <w:szCs w:val="28"/>
        </w:rPr>
        <w:t>міська рада</w:t>
      </w:r>
    </w:p>
    <w:p w:rsidR="00F34F25" w:rsidRDefault="00F34F25" w:rsidP="00F34F25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BA6670" w:rsidRDefault="00F34F25" w:rsidP="00F34F25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F34F25">
        <w:rPr>
          <w:rFonts w:ascii="Times New Roman" w:hAnsi="Times New Roman" w:cs="Times New Roman"/>
          <w:b/>
          <w:sz w:val="28"/>
          <w:szCs w:val="28"/>
        </w:rPr>
        <w:t>В И Р І</w:t>
      </w:r>
      <w:r w:rsidR="00B1036B">
        <w:rPr>
          <w:rFonts w:ascii="Times New Roman" w:hAnsi="Times New Roman" w:cs="Times New Roman"/>
          <w:b/>
          <w:sz w:val="28"/>
          <w:szCs w:val="28"/>
        </w:rPr>
        <w:t xml:space="preserve"> Ш И Л А</w:t>
      </w:r>
      <w:r w:rsidRPr="00F34F25">
        <w:rPr>
          <w:rFonts w:ascii="Times New Roman" w:hAnsi="Times New Roman" w:cs="Times New Roman"/>
          <w:b/>
          <w:sz w:val="28"/>
          <w:szCs w:val="28"/>
        </w:rPr>
        <w:t>:</w:t>
      </w:r>
    </w:p>
    <w:p w:rsidR="00F34F25" w:rsidRPr="00F34F25" w:rsidRDefault="00F34F25" w:rsidP="00F34F25">
      <w:pPr>
        <w:pStyle w:val="a7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B1036B" w:rsidRDefault="00B1036B" w:rsidP="00F34F25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A6670" w:rsidRPr="00F34F25">
        <w:rPr>
          <w:rFonts w:ascii="Times New Roman" w:hAnsi="Times New Roman" w:cs="Times New Roman"/>
          <w:sz w:val="28"/>
          <w:szCs w:val="28"/>
        </w:rPr>
        <w:t xml:space="preserve">Затвердити Положення про службу у справах дітей та сім’ї виконавчого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6670" w:rsidRDefault="00B1036B" w:rsidP="00F34F25">
      <w:pPr>
        <w:pStyle w:val="a7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A6670" w:rsidRPr="00F34F25">
        <w:rPr>
          <w:rFonts w:ascii="Times New Roman" w:hAnsi="Times New Roman" w:cs="Times New Roman"/>
          <w:sz w:val="28"/>
          <w:szCs w:val="28"/>
        </w:rPr>
        <w:t>комітету Тетіївської міської ради</w:t>
      </w:r>
      <w:r w:rsidR="00F34F25">
        <w:rPr>
          <w:rFonts w:ascii="Times New Roman" w:hAnsi="Times New Roman" w:cs="Times New Roman"/>
          <w:sz w:val="28"/>
          <w:szCs w:val="28"/>
        </w:rPr>
        <w:t xml:space="preserve"> (додається)</w:t>
      </w:r>
      <w:r w:rsidR="00BA6670" w:rsidRPr="00F34F25">
        <w:rPr>
          <w:rFonts w:ascii="Times New Roman" w:hAnsi="Times New Roman" w:cs="Times New Roman"/>
          <w:sz w:val="28"/>
          <w:szCs w:val="28"/>
        </w:rPr>
        <w:t>.</w:t>
      </w:r>
    </w:p>
    <w:p w:rsidR="00B1036B" w:rsidRDefault="00B1036B" w:rsidP="00B10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1036B" w:rsidRDefault="00E51522" w:rsidP="00B10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1036B">
        <w:rPr>
          <w:rFonts w:ascii="Times New Roman" w:hAnsi="Times New Roman" w:cs="Times New Roman"/>
          <w:sz w:val="28"/>
          <w:szCs w:val="28"/>
        </w:rPr>
        <w:t xml:space="preserve">. Контроль за виконанням даного рішення покласти на постійну комісію з </w:t>
      </w:r>
    </w:p>
    <w:p w:rsidR="00B1036B" w:rsidRDefault="00B1036B" w:rsidP="00B10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E2E62">
        <w:rPr>
          <w:rFonts w:ascii="Times New Roman" w:hAnsi="Times New Roman" w:cs="Times New Roman"/>
          <w:sz w:val="28"/>
          <w:szCs w:val="28"/>
        </w:rPr>
        <w:t xml:space="preserve">питань соціального захисту, </w:t>
      </w:r>
      <w:r>
        <w:rPr>
          <w:rFonts w:ascii="Times New Roman" w:hAnsi="Times New Roman" w:cs="Times New Roman"/>
          <w:sz w:val="28"/>
          <w:szCs w:val="28"/>
        </w:rPr>
        <w:t xml:space="preserve">охорони здоров"я, освіти, </w:t>
      </w:r>
      <w:r w:rsidRPr="006E2E62">
        <w:rPr>
          <w:rFonts w:ascii="Times New Roman" w:hAnsi="Times New Roman" w:cs="Times New Roman"/>
          <w:sz w:val="28"/>
          <w:szCs w:val="28"/>
        </w:rPr>
        <w:t>культури, молоді</w:t>
      </w:r>
    </w:p>
    <w:p w:rsidR="00B1036B" w:rsidRPr="006E2E62" w:rsidRDefault="00B1036B" w:rsidP="00B103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6E2E62">
        <w:rPr>
          <w:rFonts w:ascii="Times New Roman" w:hAnsi="Times New Roman" w:cs="Times New Roman"/>
          <w:sz w:val="28"/>
          <w:szCs w:val="28"/>
        </w:rPr>
        <w:t xml:space="preserve"> і спорту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A6670" w:rsidRDefault="00BA6670" w:rsidP="00F34F25">
      <w:pPr>
        <w:pStyle w:val="a7"/>
        <w:ind w:left="0"/>
        <w:rPr>
          <w:sz w:val="28"/>
          <w:szCs w:val="28"/>
        </w:rPr>
      </w:pPr>
    </w:p>
    <w:p w:rsidR="00BA6670" w:rsidRDefault="00F34F25" w:rsidP="00F926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</w:t>
      </w:r>
      <w:r w:rsidRPr="00F34F25">
        <w:rPr>
          <w:rFonts w:ascii="Times New Roman" w:hAnsi="Times New Roman" w:cs="Times New Roman"/>
          <w:sz w:val="28"/>
          <w:szCs w:val="28"/>
        </w:rPr>
        <w:t xml:space="preserve">  </w:t>
      </w:r>
      <w:r w:rsidR="00F8323D" w:rsidRPr="00F8323D">
        <w:rPr>
          <w:rFonts w:ascii="Times New Roman" w:hAnsi="Times New Roman" w:cs="Times New Roman"/>
          <w:sz w:val="28"/>
          <w:szCs w:val="28"/>
          <w:lang w:val="ru-RU"/>
        </w:rPr>
        <w:t xml:space="preserve">    </w:t>
      </w:r>
      <w:r w:rsidRPr="00F34F25">
        <w:rPr>
          <w:rFonts w:ascii="Times New Roman" w:hAnsi="Times New Roman" w:cs="Times New Roman"/>
          <w:sz w:val="28"/>
          <w:szCs w:val="28"/>
        </w:rPr>
        <w:t xml:space="preserve"> Міський голова                                  </w:t>
      </w:r>
      <w:r w:rsidR="00F8323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34F25">
        <w:rPr>
          <w:rFonts w:ascii="Times New Roman" w:hAnsi="Times New Roman" w:cs="Times New Roman"/>
          <w:sz w:val="28"/>
          <w:szCs w:val="28"/>
        </w:rPr>
        <w:t xml:space="preserve"> Р.В.</w:t>
      </w:r>
      <w:proofErr w:type="spellStart"/>
      <w:r w:rsidRPr="00F34F25">
        <w:rPr>
          <w:rFonts w:ascii="Times New Roman" w:hAnsi="Times New Roman" w:cs="Times New Roman"/>
          <w:sz w:val="28"/>
          <w:szCs w:val="28"/>
        </w:rPr>
        <w:t>Майструк</w:t>
      </w:r>
      <w:proofErr w:type="spellEnd"/>
    </w:p>
    <w:p w:rsidR="00F34F25" w:rsidRDefault="00F34F25" w:rsidP="00F926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F25" w:rsidRPr="00F8323D" w:rsidRDefault="00F34F25" w:rsidP="00F8323D">
      <w:pPr>
        <w:spacing w:after="0" w:line="240" w:lineRule="auto"/>
        <w:ind w:right="-1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</w:rPr>
        <w:t xml:space="preserve">    </w:t>
      </w:r>
    </w:p>
    <w:p w:rsidR="00F34F25" w:rsidRDefault="00F34F25" w:rsidP="00F34F25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24.01.2019 р.</w:t>
      </w:r>
    </w:p>
    <w:p w:rsidR="00F34F25" w:rsidRDefault="00F8323D" w:rsidP="00F34F25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№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472</w:t>
      </w:r>
      <w:r w:rsidR="00F34F25">
        <w:rPr>
          <w:rFonts w:ascii="Times New Roman" w:hAnsi="Times New Roman" w:cs="Times New Roman"/>
          <w:sz w:val="28"/>
          <w:szCs w:val="28"/>
        </w:rPr>
        <w:t>- 16-VI</w:t>
      </w:r>
      <w:r w:rsidR="00F34F25"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F34F25" w:rsidRDefault="00F34F25" w:rsidP="00F34F25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  <w:lang w:val="ru-RU"/>
        </w:rPr>
      </w:pPr>
    </w:p>
    <w:p w:rsidR="00F34F25" w:rsidRDefault="00F34F25" w:rsidP="00F34F25">
      <w:pPr>
        <w:spacing w:after="0" w:line="240" w:lineRule="auto"/>
        <w:ind w:hanging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:rsidR="00F34F25" w:rsidRPr="00F926E4" w:rsidRDefault="00F34F25" w:rsidP="00F34F2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Начальник  юридичного відділу                 </w:t>
      </w:r>
      <w:r w:rsidR="00E51522">
        <w:rPr>
          <w:rFonts w:ascii="Times New Roman" w:hAnsi="Times New Roman" w:cs="Times New Roman"/>
        </w:rPr>
        <w:t xml:space="preserve">                            </w:t>
      </w:r>
      <w:r w:rsidR="00E51522"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 xml:space="preserve">  Н.М.Складена</w:t>
      </w:r>
    </w:p>
    <w:p w:rsidR="00F34F25" w:rsidRPr="00F34F25" w:rsidRDefault="00F34F25" w:rsidP="00F926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F25" w:rsidRDefault="00F34F25" w:rsidP="00F34F25">
      <w:pPr>
        <w:ind w:left="-900"/>
        <w:jc w:val="center"/>
        <w:rPr>
          <w:b/>
          <w:sz w:val="28"/>
          <w:szCs w:val="28"/>
        </w:rPr>
      </w:pPr>
    </w:p>
    <w:p w:rsidR="00A62BA1" w:rsidRDefault="00A62BA1" w:rsidP="00B1036B">
      <w:pPr>
        <w:rPr>
          <w:b/>
          <w:sz w:val="28"/>
          <w:szCs w:val="28"/>
        </w:rPr>
      </w:pPr>
    </w:p>
    <w:p w:rsidR="00661E17" w:rsidRDefault="00661E17" w:rsidP="00B1036B">
      <w:pPr>
        <w:rPr>
          <w:b/>
          <w:sz w:val="28"/>
          <w:szCs w:val="28"/>
        </w:rPr>
      </w:pPr>
    </w:p>
    <w:p w:rsidR="00F34F25" w:rsidRPr="00F8323D" w:rsidRDefault="00F34F25" w:rsidP="00F34F25">
      <w:pPr>
        <w:spacing w:after="0" w:line="240" w:lineRule="auto"/>
        <w:ind w:left="-90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              </w:t>
      </w:r>
      <w:r w:rsidRPr="00F8323D">
        <w:rPr>
          <w:rFonts w:ascii="Times New Roman" w:hAnsi="Times New Roman" w:cs="Times New Roman"/>
          <w:sz w:val="28"/>
          <w:szCs w:val="28"/>
        </w:rPr>
        <w:t xml:space="preserve">Додаток </w:t>
      </w:r>
    </w:p>
    <w:p w:rsidR="00F34F25" w:rsidRPr="00F8323D" w:rsidRDefault="00F34F25" w:rsidP="00F34F25">
      <w:pPr>
        <w:spacing w:after="0" w:line="240" w:lineRule="auto"/>
        <w:ind w:left="-902"/>
        <w:jc w:val="both"/>
        <w:rPr>
          <w:rFonts w:ascii="Times New Roman" w:hAnsi="Times New Roman" w:cs="Times New Roman"/>
          <w:sz w:val="28"/>
          <w:szCs w:val="28"/>
        </w:rPr>
      </w:pPr>
      <w:r w:rsidRPr="00F832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до рішення 16 сесії міської ради</w:t>
      </w:r>
    </w:p>
    <w:p w:rsidR="00F8323D" w:rsidRDefault="00F34F25" w:rsidP="00F34F25">
      <w:pPr>
        <w:spacing w:after="0" w:line="240" w:lineRule="auto"/>
        <w:ind w:left="-902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8323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7 скликання від 24.01.2019 р. </w:t>
      </w:r>
    </w:p>
    <w:p w:rsidR="00F8323D" w:rsidRDefault="00F8323D" w:rsidP="00F8323D">
      <w:pPr>
        <w:spacing w:after="0" w:line="240" w:lineRule="auto"/>
        <w:ind w:hanging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</w:t>
      </w:r>
      <w:r w:rsidR="00F34F25" w:rsidRPr="00F8323D">
        <w:rPr>
          <w:rFonts w:ascii="Times New Roman" w:hAnsi="Times New Roman" w:cs="Times New Roman"/>
          <w:sz w:val="28"/>
          <w:szCs w:val="28"/>
        </w:rPr>
        <w:t xml:space="preserve">№  </w:t>
      </w:r>
      <w:r>
        <w:rPr>
          <w:rFonts w:ascii="Times New Roman" w:hAnsi="Times New Roman" w:cs="Times New Roman"/>
          <w:sz w:val="28"/>
          <w:szCs w:val="28"/>
          <w:lang w:val="en-US"/>
        </w:rPr>
        <w:t>472</w:t>
      </w:r>
      <w:r>
        <w:rPr>
          <w:rFonts w:ascii="Times New Roman" w:hAnsi="Times New Roman" w:cs="Times New Roman"/>
          <w:sz w:val="28"/>
          <w:szCs w:val="28"/>
        </w:rPr>
        <w:t>- 16-VI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F34F25" w:rsidRPr="00F8323D" w:rsidRDefault="00F34F25" w:rsidP="00F34F25">
      <w:pPr>
        <w:spacing w:after="0" w:line="240" w:lineRule="auto"/>
        <w:ind w:left="-902"/>
        <w:jc w:val="both"/>
        <w:rPr>
          <w:rFonts w:ascii="Times New Roman" w:hAnsi="Times New Roman" w:cs="Times New Roman"/>
          <w:sz w:val="28"/>
          <w:szCs w:val="28"/>
        </w:rPr>
      </w:pPr>
    </w:p>
    <w:p w:rsidR="00F34F25" w:rsidRPr="00F34F25" w:rsidRDefault="00F34F25" w:rsidP="00F34F25">
      <w:pPr>
        <w:spacing w:after="0" w:line="240" w:lineRule="auto"/>
        <w:ind w:left="-9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4F25" w:rsidRPr="00F34F25" w:rsidRDefault="00F34F25" w:rsidP="00F34F25">
      <w:pPr>
        <w:spacing w:after="0" w:line="240" w:lineRule="auto"/>
        <w:ind w:left="-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F25">
        <w:rPr>
          <w:rFonts w:ascii="Times New Roman" w:hAnsi="Times New Roman" w:cs="Times New Roman"/>
          <w:b/>
          <w:sz w:val="28"/>
          <w:szCs w:val="28"/>
        </w:rPr>
        <w:t>ПОЛОЖЕННЯ</w:t>
      </w:r>
    </w:p>
    <w:p w:rsidR="00F34F25" w:rsidRPr="00F34F25" w:rsidRDefault="00F34F25" w:rsidP="00F34F25">
      <w:pPr>
        <w:spacing w:after="0" w:line="240" w:lineRule="auto"/>
        <w:ind w:left="-9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4F25" w:rsidRPr="00F34F25" w:rsidRDefault="00F34F25" w:rsidP="00F34F25">
      <w:pPr>
        <w:spacing w:after="0" w:line="240" w:lineRule="auto"/>
        <w:ind w:left="-9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F25">
        <w:rPr>
          <w:rFonts w:ascii="Times New Roman" w:hAnsi="Times New Roman" w:cs="Times New Roman"/>
          <w:b/>
          <w:sz w:val="28"/>
          <w:szCs w:val="28"/>
        </w:rPr>
        <w:t>про службу у справах дітей та сім'ї виконавчого комітету</w:t>
      </w:r>
    </w:p>
    <w:p w:rsidR="00F34F25" w:rsidRPr="00F34F25" w:rsidRDefault="00F34F25" w:rsidP="00F34F25">
      <w:pPr>
        <w:spacing w:after="0" w:line="240" w:lineRule="auto"/>
        <w:ind w:left="-900"/>
        <w:rPr>
          <w:rFonts w:ascii="Times New Roman" w:hAnsi="Times New Roman" w:cs="Times New Roman"/>
          <w:b/>
          <w:sz w:val="28"/>
          <w:szCs w:val="28"/>
        </w:rPr>
      </w:pPr>
      <w:r w:rsidRPr="00F34F25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Тетіївської міської ради</w:t>
      </w:r>
    </w:p>
    <w:p w:rsidR="00F34F25" w:rsidRPr="00F34F25" w:rsidRDefault="00F34F25" w:rsidP="00A62B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34F25" w:rsidRPr="00F34F25" w:rsidRDefault="00F34F25" w:rsidP="00F34F25">
      <w:pPr>
        <w:spacing w:after="0" w:line="240" w:lineRule="auto"/>
        <w:ind w:lef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4F25">
        <w:rPr>
          <w:rFonts w:ascii="Times New Roman" w:hAnsi="Times New Roman" w:cs="Times New Roman"/>
          <w:b/>
          <w:sz w:val="28"/>
          <w:szCs w:val="28"/>
        </w:rPr>
        <w:t>1</w:t>
      </w:r>
      <w:r w:rsidRPr="00F34F25">
        <w:rPr>
          <w:rFonts w:ascii="Times New Roman" w:hAnsi="Times New Roman" w:cs="Times New Roman"/>
          <w:sz w:val="28"/>
          <w:szCs w:val="28"/>
        </w:rPr>
        <w:t>. Служба у справах дітей та сім'ї виконавчого комітету Тетіївської міської ради (далі - Служба) є самостійним структурним підрозділом виконавчого комітету Тетіївської міської ради, що підпорядковується виконавчого комітету Тетіївської міської ради, а також взаємодіє з службою у справах дітей та сім’ї Київської обласної державної адміністрації.</w:t>
      </w:r>
    </w:p>
    <w:p w:rsidR="00F34F25" w:rsidRPr="00F34F25" w:rsidRDefault="00F34F25" w:rsidP="00A62BA1">
      <w:pPr>
        <w:spacing w:after="0" w:line="240" w:lineRule="auto"/>
        <w:ind w:lef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4F25">
        <w:rPr>
          <w:rFonts w:ascii="Times New Roman" w:hAnsi="Times New Roman" w:cs="Times New Roman"/>
          <w:sz w:val="28"/>
          <w:szCs w:val="28"/>
        </w:rPr>
        <w:t>Служба є бюдж</w:t>
      </w:r>
      <w:r w:rsidR="00A62BA1">
        <w:rPr>
          <w:rFonts w:ascii="Times New Roman" w:hAnsi="Times New Roman" w:cs="Times New Roman"/>
          <w:sz w:val="28"/>
          <w:szCs w:val="28"/>
        </w:rPr>
        <w:t>етною, неприбутковою установою.</w:t>
      </w:r>
    </w:p>
    <w:p w:rsidR="00F34F25" w:rsidRPr="00F34F25" w:rsidRDefault="00F34F25" w:rsidP="00A62BA1">
      <w:pPr>
        <w:spacing w:after="0" w:line="240" w:lineRule="auto"/>
        <w:ind w:left="142" w:right="-79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4F25">
        <w:rPr>
          <w:rFonts w:ascii="Times New Roman" w:hAnsi="Times New Roman" w:cs="Times New Roman"/>
          <w:b/>
          <w:sz w:val="28"/>
          <w:szCs w:val="28"/>
        </w:rPr>
        <w:t>2</w:t>
      </w:r>
      <w:r w:rsidRPr="00F34F25">
        <w:rPr>
          <w:rFonts w:ascii="Times New Roman" w:hAnsi="Times New Roman" w:cs="Times New Roman"/>
          <w:sz w:val="28"/>
          <w:szCs w:val="28"/>
        </w:rPr>
        <w:t>. Служба забезпечує виконання повноважень, встановлених законо</w:t>
      </w:r>
      <w:r w:rsidRPr="00F34F25">
        <w:rPr>
          <w:rFonts w:ascii="Times New Roman" w:hAnsi="Times New Roman" w:cs="Times New Roman"/>
          <w:sz w:val="28"/>
          <w:szCs w:val="28"/>
        </w:rPr>
        <w:softHyphen/>
        <w:t>давством України у сфері соціального захисту, соціальної підтримки та надання соціальних послуг дітям, зокрема, дітям-сиротам та дітям, позбавленим батьківського піклування, сім’ям, які перебувають у складних життєвих обставинах; з питань поліпшення становища сімей, у тому числі сімей з дітьми, багатодітних та молодих сімей, оздоровлення та відпочинку дітей, попередження насильства в сім’ї, забезпечення рівних прав і можливостей чоловіків та ж</w:t>
      </w:r>
      <w:r w:rsidR="00A62BA1">
        <w:rPr>
          <w:rFonts w:ascii="Times New Roman" w:hAnsi="Times New Roman" w:cs="Times New Roman"/>
          <w:sz w:val="28"/>
          <w:szCs w:val="28"/>
        </w:rPr>
        <w:t>інок, протидії торгівлі людьми.</w:t>
      </w:r>
    </w:p>
    <w:p w:rsidR="00F34F25" w:rsidRPr="00A62BA1" w:rsidRDefault="00F34F25" w:rsidP="00A62BA1">
      <w:pPr>
        <w:spacing w:after="0" w:line="240" w:lineRule="auto"/>
        <w:ind w:lef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4F25">
        <w:rPr>
          <w:rFonts w:ascii="Times New Roman" w:hAnsi="Times New Roman" w:cs="Times New Roman"/>
          <w:b/>
          <w:sz w:val="28"/>
          <w:szCs w:val="28"/>
        </w:rPr>
        <w:t>3</w:t>
      </w:r>
      <w:r w:rsidRPr="00F34F25">
        <w:rPr>
          <w:rFonts w:ascii="Times New Roman" w:hAnsi="Times New Roman" w:cs="Times New Roman"/>
          <w:sz w:val="28"/>
          <w:szCs w:val="28"/>
        </w:rPr>
        <w:t xml:space="preserve">. Служба у своїй діяльності керується Конституцією та законами України, актами Президента України та Кабінету Міністрів України, наказами </w:t>
      </w:r>
      <w:proofErr w:type="spellStart"/>
      <w:r w:rsidRPr="00F34F25">
        <w:rPr>
          <w:rFonts w:ascii="Times New Roman" w:hAnsi="Times New Roman" w:cs="Times New Roman"/>
          <w:sz w:val="28"/>
          <w:szCs w:val="28"/>
        </w:rPr>
        <w:t>Мінсоцполітики</w:t>
      </w:r>
      <w:proofErr w:type="spellEnd"/>
      <w:r w:rsidRPr="00F34F25">
        <w:rPr>
          <w:rFonts w:ascii="Times New Roman" w:hAnsi="Times New Roman" w:cs="Times New Roman"/>
          <w:sz w:val="28"/>
          <w:szCs w:val="28"/>
        </w:rPr>
        <w:t xml:space="preserve">, розпорядженнями голови Київської обласної державної адміністрації, рішеннями Київської обласної ради, рішеннями Тетіївської міської ради, рішеннями виконкому Тетіївської міської ради, розпорядженнями міського голови та цим Положенням. </w:t>
      </w:r>
    </w:p>
    <w:p w:rsidR="00F34F25" w:rsidRPr="00F34F25" w:rsidRDefault="00F34F25" w:rsidP="00F34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F25">
        <w:rPr>
          <w:rFonts w:ascii="Times New Roman" w:hAnsi="Times New Roman" w:cs="Times New Roman"/>
          <w:b/>
          <w:sz w:val="28"/>
          <w:szCs w:val="28"/>
        </w:rPr>
        <w:t>4</w:t>
      </w:r>
      <w:r w:rsidRPr="00F34F25">
        <w:rPr>
          <w:rFonts w:ascii="Times New Roman" w:hAnsi="Times New Roman" w:cs="Times New Roman"/>
          <w:sz w:val="28"/>
          <w:szCs w:val="28"/>
        </w:rPr>
        <w:t>. Організаційна структура та штатна чисельність служби у справах дітей та сім’ї затверджується рішенням міської ради.</w:t>
      </w:r>
    </w:p>
    <w:p w:rsidR="00F34F25" w:rsidRPr="00F34F25" w:rsidRDefault="00F34F25" w:rsidP="00F34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F25">
        <w:rPr>
          <w:rFonts w:ascii="Times New Roman" w:hAnsi="Times New Roman" w:cs="Times New Roman"/>
          <w:sz w:val="28"/>
          <w:szCs w:val="28"/>
        </w:rPr>
        <w:t xml:space="preserve">До структури служби входить сектор соціальної підтримки. </w:t>
      </w:r>
    </w:p>
    <w:p w:rsidR="00F34F25" w:rsidRPr="00F34F25" w:rsidRDefault="00F34F25" w:rsidP="00A62B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F25">
        <w:rPr>
          <w:rFonts w:ascii="Times New Roman" w:hAnsi="Times New Roman" w:cs="Times New Roman"/>
          <w:sz w:val="28"/>
          <w:szCs w:val="28"/>
        </w:rPr>
        <w:t>Сектор  діє на підставі положення, що затверджується наказом служби у справах дітей та сім’ї, підпорядковується  начальнику служби у справах дітей та сім‘ї виконавчого комітету  Тетіївської міської ради.</w:t>
      </w:r>
    </w:p>
    <w:p w:rsidR="00F34F25" w:rsidRPr="00F34F25" w:rsidRDefault="00F34F25" w:rsidP="00F34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F25" w:rsidRPr="00F34F25" w:rsidRDefault="00F34F25" w:rsidP="00F34F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F25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F34F25">
        <w:rPr>
          <w:rFonts w:ascii="Times New Roman" w:hAnsi="Times New Roman" w:cs="Times New Roman"/>
          <w:b/>
          <w:sz w:val="28"/>
          <w:szCs w:val="28"/>
        </w:rPr>
        <w:t>Сектор соціальної підтримки</w:t>
      </w:r>
    </w:p>
    <w:p w:rsidR="00F34F25" w:rsidRPr="00F34F25" w:rsidRDefault="00F34F25" w:rsidP="00F34F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4F25" w:rsidRPr="00F34F25" w:rsidRDefault="00F34F25" w:rsidP="00F34F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34F25">
        <w:rPr>
          <w:rFonts w:ascii="Times New Roman" w:hAnsi="Times New Roman" w:cs="Times New Roman"/>
          <w:sz w:val="28"/>
          <w:szCs w:val="28"/>
          <w:u w:val="single"/>
        </w:rPr>
        <w:t>Основні завдання:</w:t>
      </w:r>
    </w:p>
    <w:p w:rsidR="00F34F25" w:rsidRPr="00F34F25" w:rsidRDefault="00F34F25" w:rsidP="00F34F2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F25">
        <w:rPr>
          <w:rFonts w:ascii="Times New Roman" w:hAnsi="Times New Roman" w:cs="Times New Roman"/>
          <w:color w:val="000000"/>
          <w:sz w:val="28"/>
          <w:szCs w:val="28"/>
        </w:rPr>
        <w:t xml:space="preserve">виявлення та облік сімей, дітей та молоді, які перебувають у складних життєвих обставинах і потребують сторонньої допомоги; </w:t>
      </w:r>
    </w:p>
    <w:p w:rsidR="00F34F25" w:rsidRPr="00F8323D" w:rsidRDefault="00F34F25" w:rsidP="00F34F2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F25">
        <w:rPr>
          <w:rFonts w:ascii="Times New Roman" w:hAnsi="Times New Roman" w:cs="Times New Roman"/>
          <w:color w:val="000000"/>
          <w:sz w:val="28"/>
          <w:szCs w:val="28"/>
        </w:rPr>
        <w:t xml:space="preserve">соціальна підтримка сімей, дітей та молоді, які перебувають у складних життєвих обставинах і потребують сторонньої допомоги, у тому числі осіб, які постраждали від насильства в сім’ї та торгівлі людьми; </w:t>
      </w:r>
    </w:p>
    <w:p w:rsidR="00F8323D" w:rsidRDefault="00F8323D" w:rsidP="00F832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F8323D" w:rsidRDefault="00F8323D" w:rsidP="00F832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F8323D" w:rsidRPr="00F34F25" w:rsidRDefault="00F8323D" w:rsidP="00F8323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4F25" w:rsidRPr="00F34F25" w:rsidRDefault="00F34F25" w:rsidP="00F34F2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F25">
        <w:rPr>
          <w:rFonts w:ascii="Times New Roman" w:hAnsi="Times New Roman" w:cs="Times New Roman"/>
          <w:sz w:val="28"/>
          <w:szCs w:val="28"/>
        </w:rPr>
        <w:t>здійснення соціального супроводу, надання соціальних послуг та здійснення інших заходів щодо відновлення соціальних функцій, психологічного і фізичного стану сімей, дітей та молоді, які перебувають у складних життєвих обставинах і потребують сторонньої допомоги;</w:t>
      </w:r>
    </w:p>
    <w:p w:rsidR="00F34F25" w:rsidRPr="00F34F25" w:rsidRDefault="00F34F25" w:rsidP="00F34F2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F25">
        <w:rPr>
          <w:rFonts w:ascii="Times New Roman" w:hAnsi="Times New Roman" w:cs="Times New Roman"/>
          <w:color w:val="000000"/>
          <w:sz w:val="28"/>
          <w:szCs w:val="28"/>
        </w:rPr>
        <w:t xml:space="preserve">соціальна та/або психологічна підтримка учасників антитерористичної операції та внутрішньо переміщених осіб, організація надання їм допомоги з урахуванням визначених потреб; </w:t>
      </w:r>
    </w:p>
    <w:p w:rsidR="00F34F25" w:rsidRPr="00F34F25" w:rsidRDefault="00F34F25" w:rsidP="00F34F2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F25">
        <w:rPr>
          <w:rFonts w:ascii="Times New Roman" w:hAnsi="Times New Roman" w:cs="Times New Roman"/>
          <w:color w:val="000000"/>
          <w:sz w:val="28"/>
          <w:szCs w:val="28"/>
        </w:rPr>
        <w:t xml:space="preserve">соціальна та психологічна адаптація дітей-сиріт і дітей, позбавлених батьківського піклування, осіб з їх числа з метою підготовки до самостійного життя; </w:t>
      </w:r>
    </w:p>
    <w:p w:rsidR="00F34F25" w:rsidRPr="00F34F25" w:rsidRDefault="00F34F25" w:rsidP="00F34F2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F25">
        <w:rPr>
          <w:rFonts w:ascii="Times New Roman" w:hAnsi="Times New Roman" w:cs="Times New Roman"/>
          <w:color w:val="000000"/>
          <w:sz w:val="28"/>
          <w:szCs w:val="28"/>
        </w:rPr>
        <w:t xml:space="preserve">соціальна підтримка прийомних сімей та дитячих будинків сімейного типу; </w:t>
      </w:r>
    </w:p>
    <w:p w:rsidR="00F34F25" w:rsidRPr="00F34F25" w:rsidRDefault="00F34F25" w:rsidP="00F34F2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F25">
        <w:rPr>
          <w:rFonts w:ascii="Times New Roman" w:hAnsi="Times New Roman" w:cs="Times New Roman"/>
          <w:color w:val="000000"/>
          <w:sz w:val="28"/>
          <w:szCs w:val="28"/>
        </w:rPr>
        <w:t xml:space="preserve"> інформування населення про соціальну підтримку, яка надається відповідно до законодавства; </w:t>
      </w:r>
    </w:p>
    <w:p w:rsidR="00F34F25" w:rsidRPr="00F34F25" w:rsidRDefault="00F34F25" w:rsidP="00F34F2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F25">
        <w:rPr>
          <w:rFonts w:ascii="Times New Roman" w:hAnsi="Times New Roman" w:cs="Times New Roman"/>
          <w:color w:val="000000"/>
          <w:sz w:val="28"/>
          <w:szCs w:val="28"/>
        </w:rPr>
        <w:t>впровадження нових соціальних технологій, спрямованих на недопущення, мінімізацію чи подолання складних життєвих обставин;</w:t>
      </w:r>
    </w:p>
    <w:p w:rsidR="00F34F25" w:rsidRPr="00F34F25" w:rsidRDefault="00F34F25" w:rsidP="00F34F2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F25">
        <w:rPr>
          <w:rFonts w:ascii="Times New Roman" w:hAnsi="Times New Roman" w:cs="Times New Roman"/>
          <w:color w:val="000000"/>
          <w:sz w:val="28"/>
          <w:szCs w:val="28"/>
        </w:rPr>
        <w:t>профілактика негативних проявів (пияцтво, наркоманія, насильство в сім’ї, асоціальна поведінка) серед населення;</w:t>
      </w:r>
    </w:p>
    <w:p w:rsidR="00F34F25" w:rsidRPr="00F34F25" w:rsidRDefault="00F34F25" w:rsidP="00F34F2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F25">
        <w:rPr>
          <w:rFonts w:ascii="Times New Roman" w:hAnsi="Times New Roman" w:cs="Times New Roman"/>
          <w:color w:val="000000"/>
          <w:sz w:val="28"/>
          <w:szCs w:val="28"/>
        </w:rPr>
        <w:t>організація та проведення заходів щодо запобігання дитячій бездоглядності та вчиненню правопорушень неповнолітніми.</w:t>
      </w:r>
    </w:p>
    <w:p w:rsidR="00F34F25" w:rsidRPr="00F34F25" w:rsidRDefault="00F34F25" w:rsidP="00F34F25">
      <w:pPr>
        <w:spacing w:after="0" w:line="240" w:lineRule="auto"/>
        <w:ind w:left="142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34F25" w:rsidRPr="00F34F25" w:rsidRDefault="00F34F25" w:rsidP="00F34F25">
      <w:pPr>
        <w:spacing w:after="0" w:line="240" w:lineRule="auto"/>
        <w:ind w:lef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4F25">
        <w:rPr>
          <w:rFonts w:ascii="Times New Roman" w:hAnsi="Times New Roman" w:cs="Times New Roman"/>
          <w:b/>
          <w:sz w:val="28"/>
          <w:szCs w:val="28"/>
        </w:rPr>
        <w:t>5</w:t>
      </w:r>
      <w:r w:rsidRPr="00F34F25">
        <w:rPr>
          <w:rFonts w:ascii="Times New Roman" w:hAnsi="Times New Roman" w:cs="Times New Roman"/>
          <w:sz w:val="28"/>
          <w:szCs w:val="28"/>
        </w:rPr>
        <w:t xml:space="preserve">. Основними завданнями Служби   у справах дітей та сім’ї є забезпечення реалізації державної політики в сфері соціального захисту дітей та сім'ї, що включає: </w:t>
      </w:r>
    </w:p>
    <w:p w:rsidR="00F34F25" w:rsidRPr="00F34F25" w:rsidRDefault="00F34F25" w:rsidP="00F34F25">
      <w:pPr>
        <w:spacing w:after="0" w:line="240" w:lineRule="auto"/>
        <w:ind w:left="142"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34F25" w:rsidRPr="00F34F25" w:rsidRDefault="00F34F25" w:rsidP="00F34F25">
      <w:pPr>
        <w:spacing w:after="0" w:line="240" w:lineRule="auto"/>
        <w:ind w:lef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4F25">
        <w:rPr>
          <w:rFonts w:ascii="Times New Roman" w:hAnsi="Times New Roman" w:cs="Times New Roman"/>
          <w:sz w:val="28"/>
          <w:szCs w:val="28"/>
        </w:rPr>
        <w:t xml:space="preserve">1) захист конституційних прав та законних інтересів дітей, в тому числі </w:t>
      </w:r>
    </w:p>
    <w:p w:rsidR="00F34F25" w:rsidRPr="00F34F25" w:rsidRDefault="00F34F25" w:rsidP="00F34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F25">
        <w:rPr>
          <w:rFonts w:ascii="Times New Roman" w:hAnsi="Times New Roman" w:cs="Times New Roman"/>
          <w:sz w:val="28"/>
          <w:szCs w:val="28"/>
        </w:rPr>
        <w:t>дітей-сиріт та дітей, позбавлених батьківського піклування;</w:t>
      </w:r>
    </w:p>
    <w:p w:rsidR="00F34F25" w:rsidRPr="00F34F25" w:rsidRDefault="00F34F25" w:rsidP="00F34F25">
      <w:pPr>
        <w:spacing w:after="0" w:line="240" w:lineRule="auto"/>
        <w:ind w:lef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4F25">
        <w:rPr>
          <w:rFonts w:ascii="Times New Roman" w:hAnsi="Times New Roman" w:cs="Times New Roman"/>
          <w:sz w:val="28"/>
          <w:szCs w:val="28"/>
        </w:rPr>
        <w:t>2) запобігання дитячій бездоглядності та безпритульності;</w:t>
      </w:r>
    </w:p>
    <w:p w:rsidR="00F34F25" w:rsidRPr="00F34F25" w:rsidRDefault="00F34F25" w:rsidP="00F34F25">
      <w:pPr>
        <w:spacing w:after="0" w:line="240" w:lineRule="auto"/>
        <w:ind w:lef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4F25">
        <w:rPr>
          <w:rFonts w:ascii="Times New Roman" w:hAnsi="Times New Roman" w:cs="Times New Roman"/>
          <w:sz w:val="28"/>
          <w:szCs w:val="28"/>
        </w:rPr>
        <w:t>3) профілактику негативних проявів, наркоманії, алкоголізму та правопорушень серед дітей та їхніх батьків;</w:t>
      </w:r>
    </w:p>
    <w:p w:rsidR="00F34F25" w:rsidRPr="00F34F25" w:rsidRDefault="00F34F25" w:rsidP="00F34F25">
      <w:pPr>
        <w:spacing w:after="0" w:line="240" w:lineRule="auto"/>
        <w:ind w:lef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4F25">
        <w:rPr>
          <w:rFonts w:ascii="Times New Roman" w:hAnsi="Times New Roman" w:cs="Times New Roman"/>
          <w:sz w:val="28"/>
          <w:szCs w:val="28"/>
        </w:rPr>
        <w:t>4) оздоровлення та відпочинок дітей, насамперед дітей, які потребують особливої соціальної уваги та підтримки;</w:t>
      </w:r>
    </w:p>
    <w:p w:rsidR="00F34F25" w:rsidRPr="00F34F25" w:rsidRDefault="00F34F25" w:rsidP="00F34F25">
      <w:pPr>
        <w:spacing w:after="0" w:line="240" w:lineRule="auto"/>
        <w:ind w:lef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4F25">
        <w:rPr>
          <w:rFonts w:ascii="Times New Roman" w:hAnsi="Times New Roman" w:cs="Times New Roman"/>
          <w:sz w:val="28"/>
          <w:szCs w:val="28"/>
        </w:rPr>
        <w:t>5) підтримку та надання соціальних послуг сім’ям, які перебувають у складних життєвих обставинах, дітям-сиротам та дітям, позбавленим батьківського піклування;</w:t>
      </w:r>
    </w:p>
    <w:p w:rsidR="00F34F25" w:rsidRPr="00F34F25" w:rsidRDefault="00F34F25" w:rsidP="00F34F25">
      <w:pPr>
        <w:spacing w:after="0" w:line="240" w:lineRule="auto"/>
        <w:ind w:lef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4F25">
        <w:rPr>
          <w:rFonts w:ascii="Times New Roman" w:hAnsi="Times New Roman" w:cs="Times New Roman"/>
          <w:sz w:val="28"/>
          <w:szCs w:val="28"/>
        </w:rPr>
        <w:t>6) поліпшення становища сімей, у тому числі сімей з дітьми, багатодітних та молодих сімей;</w:t>
      </w:r>
    </w:p>
    <w:p w:rsidR="00F34F25" w:rsidRPr="00F34F25" w:rsidRDefault="00F34F25" w:rsidP="00F34F25">
      <w:pPr>
        <w:spacing w:after="0" w:line="240" w:lineRule="auto"/>
        <w:ind w:lef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4F25">
        <w:rPr>
          <w:rFonts w:ascii="Times New Roman" w:hAnsi="Times New Roman" w:cs="Times New Roman"/>
          <w:sz w:val="28"/>
          <w:szCs w:val="28"/>
        </w:rPr>
        <w:t>7) протидію торгівлі людьми;</w:t>
      </w:r>
    </w:p>
    <w:p w:rsidR="00F34F25" w:rsidRPr="00F34F25" w:rsidRDefault="00F34F25" w:rsidP="00F34F25">
      <w:pPr>
        <w:spacing w:after="0" w:line="240" w:lineRule="auto"/>
        <w:ind w:lef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4F25">
        <w:rPr>
          <w:rFonts w:ascii="Times New Roman" w:hAnsi="Times New Roman" w:cs="Times New Roman"/>
          <w:sz w:val="28"/>
          <w:szCs w:val="28"/>
        </w:rPr>
        <w:t>8) попередження насильства в сім'ї;</w:t>
      </w:r>
    </w:p>
    <w:p w:rsidR="00F34F25" w:rsidRPr="00F34F25" w:rsidRDefault="00F34F25" w:rsidP="00F34F25">
      <w:pPr>
        <w:spacing w:after="0" w:line="240" w:lineRule="auto"/>
        <w:ind w:lef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4F25">
        <w:rPr>
          <w:rFonts w:ascii="Times New Roman" w:hAnsi="Times New Roman" w:cs="Times New Roman"/>
          <w:sz w:val="28"/>
          <w:szCs w:val="28"/>
        </w:rPr>
        <w:t xml:space="preserve">9) забезпечення рівних прав і можливостей чоловіків та жінок; </w:t>
      </w:r>
    </w:p>
    <w:p w:rsidR="00F34F25" w:rsidRPr="00F34F25" w:rsidRDefault="00F34F25" w:rsidP="00F34F25">
      <w:pPr>
        <w:spacing w:after="0" w:line="240" w:lineRule="auto"/>
        <w:ind w:lef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4F25">
        <w:rPr>
          <w:rFonts w:ascii="Times New Roman" w:hAnsi="Times New Roman" w:cs="Times New Roman"/>
          <w:sz w:val="28"/>
          <w:szCs w:val="28"/>
        </w:rPr>
        <w:t>10) протидію будь яким проявам дискримінації, у питаннях віднесених до сфери управління Служби;</w:t>
      </w:r>
    </w:p>
    <w:p w:rsidR="00F34F25" w:rsidRDefault="00F34F25" w:rsidP="00F34F25">
      <w:pPr>
        <w:spacing w:after="0" w:line="240" w:lineRule="auto"/>
        <w:ind w:left="142"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34F25">
        <w:rPr>
          <w:rFonts w:ascii="Times New Roman" w:hAnsi="Times New Roman" w:cs="Times New Roman"/>
          <w:sz w:val="28"/>
          <w:szCs w:val="28"/>
        </w:rPr>
        <w:t>11) підготовку пропозицій до проектів місцевих програм в частині забезпечення соціального захисту дітей та сім'ї;</w:t>
      </w:r>
    </w:p>
    <w:p w:rsidR="00F8323D" w:rsidRDefault="00F8323D" w:rsidP="00F34F25">
      <w:pPr>
        <w:spacing w:after="0" w:line="240" w:lineRule="auto"/>
        <w:ind w:left="142"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8323D" w:rsidRDefault="00F8323D" w:rsidP="00F34F25">
      <w:pPr>
        <w:spacing w:after="0" w:line="240" w:lineRule="auto"/>
        <w:ind w:left="142"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8323D" w:rsidRPr="00F8323D" w:rsidRDefault="00F8323D" w:rsidP="00F34F25">
      <w:pPr>
        <w:spacing w:after="0" w:line="240" w:lineRule="auto"/>
        <w:ind w:left="142" w:firstLine="72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34F25" w:rsidRPr="00F34F25" w:rsidRDefault="00F34F25" w:rsidP="00F34F25">
      <w:pPr>
        <w:spacing w:after="0" w:line="240" w:lineRule="auto"/>
        <w:ind w:lef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4F25">
        <w:rPr>
          <w:rFonts w:ascii="Times New Roman" w:hAnsi="Times New Roman" w:cs="Times New Roman"/>
          <w:sz w:val="28"/>
          <w:szCs w:val="28"/>
        </w:rPr>
        <w:t xml:space="preserve">12) виконання програм і здійснення заходів, спрямованих на забезпечення соціального та правового захисту дітей та сім'ї, у тому числі соціальної підтримки сімей з дітьми, сімей, які перебувають у складних життєвих обставинах, попередження насильства в сім'ї, оздоровлення та відпочинку дітей, забезпечення рівних прав і можливостей для участі жінок та чоловіків у політичному, економічному і культурному житті, протидії торгівлі людьми; </w:t>
      </w:r>
    </w:p>
    <w:p w:rsidR="00F34F25" w:rsidRPr="00F34F25" w:rsidRDefault="00F34F25" w:rsidP="00F34F25">
      <w:pPr>
        <w:spacing w:after="0" w:line="240" w:lineRule="auto"/>
        <w:ind w:lef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4F25">
        <w:rPr>
          <w:rFonts w:ascii="Times New Roman" w:hAnsi="Times New Roman" w:cs="Times New Roman"/>
          <w:sz w:val="28"/>
          <w:szCs w:val="28"/>
        </w:rPr>
        <w:t>13) координацію діяльності місцевих органів виконавчої влади та органів місцевого самоврядування, підприємств, установ та організацій з питань реалізації державної політики у сфері соціального захисту дітей та сім'ї;</w:t>
      </w:r>
    </w:p>
    <w:p w:rsidR="00F34F25" w:rsidRPr="00F34F25" w:rsidRDefault="00F34F25" w:rsidP="00F34F25">
      <w:pPr>
        <w:spacing w:after="0" w:line="240" w:lineRule="auto"/>
        <w:ind w:lef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4F25">
        <w:rPr>
          <w:rFonts w:ascii="Times New Roman" w:hAnsi="Times New Roman" w:cs="Times New Roman"/>
          <w:sz w:val="28"/>
          <w:szCs w:val="28"/>
        </w:rPr>
        <w:t>14) організацію на території ОТГ соціального обслуговування дітей та сімей, здійснення соціальної роботи та надання соціальних послуг, у тому числі соціального супроводу сімей, шляхом розвитку спеціалізованих закладів, установ, служб та залучення недержавних організацій, які надають соціальні послуги.</w:t>
      </w:r>
    </w:p>
    <w:p w:rsidR="00F34F25" w:rsidRPr="00F34F25" w:rsidRDefault="00F34F25" w:rsidP="00F34F25">
      <w:pPr>
        <w:spacing w:after="0" w:line="240" w:lineRule="auto"/>
        <w:ind w:lef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4F25">
        <w:rPr>
          <w:rFonts w:ascii="Times New Roman" w:hAnsi="Times New Roman" w:cs="Times New Roman"/>
          <w:sz w:val="28"/>
          <w:szCs w:val="28"/>
        </w:rPr>
        <w:t xml:space="preserve">15) здійснення координації діяльності і контролю за виконанням структурними підрозділами міськвиконкому законодавства України з питань </w:t>
      </w:r>
    </w:p>
    <w:p w:rsidR="00F34F25" w:rsidRPr="00F34F25" w:rsidRDefault="00F34F25" w:rsidP="00F34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F25">
        <w:rPr>
          <w:rFonts w:ascii="Times New Roman" w:hAnsi="Times New Roman" w:cs="Times New Roman"/>
          <w:sz w:val="28"/>
          <w:szCs w:val="28"/>
        </w:rPr>
        <w:t xml:space="preserve">реалізації державної політики у сфері, що віднесено до компетенції Служби, надання їм організаційно-методичної допомоги; </w:t>
      </w:r>
    </w:p>
    <w:p w:rsidR="00F34F25" w:rsidRPr="00F34F25" w:rsidRDefault="00F34F25" w:rsidP="00F34F25">
      <w:pPr>
        <w:spacing w:after="0" w:line="240" w:lineRule="auto"/>
        <w:ind w:lef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4F25">
        <w:rPr>
          <w:rFonts w:ascii="Times New Roman" w:hAnsi="Times New Roman" w:cs="Times New Roman"/>
          <w:sz w:val="28"/>
          <w:szCs w:val="28"/>
        </w:rPr>
        <w:t xml:space="preserve">16) залучення громадських та інших організацій до діяльності з питань соціального захисту, соціальної підтримки та надання соціальних послуг дітям, зокрема, дітям-сиротам та дітям, позбавленим батьківського піклування, сім’ям які перебувають у складних життєвих обставинах, поліпшення становища сімей, у тому числі сімей з дітьми, багатодітних та молодих сімей, оздоровлення та відпочинку дітей, попередження насильства в сім’ї, забезпечення рівних прав і можливостей чоловіків та жінок, протидії </w:t>
      </w:r>
    </w:p>
    <w:p w:rsidR="00F34F25" w:rsidRPr="00F34F25" w:rsidRDefault="00F34F25" w:rsidP="00F34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F25">
        <w:rPr>
          <w:rFonts w:ascii="Times New Roman" w:hAnsi="Times New Roman" w:cs="Times New Roman"/>
          <w:sz w:val="28"/>
          <w:szCs w:val="28"/>
        </w:rPr>
        <w:t>торгівлі людьми та сприяння їм в здійснення цієї діяльності в межах своїх повноважень.</w:t>
      </w:r>
    </w:p>
    <w:p w:rsidR="00F34F25" w:rsidRPr="00F34F25" w:rsidRDefault="00F34F25" w:rsidP="00F34F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4F25" w:rsidRPr="00F34F25" w:rsidRDefault="00F34F25" w:rsidP="00F34F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F25">
        <w:rPr>
          <w:rFonts w:ascii="Times New Roman" w:hAnsi="Times New Roman" w:cs="Times New Roman"/>
          <w:b/>
          <w:sz w:val="28"/>
          <w:szCs w:val="28"/>
        </w:rPr>
        <w:t xml:space="preserve"> 6. Служба відповідно до покладених на неї завдань виконує такі функції: </w:t>
      </w:r>
    </w:p>
    <w:p w:rsidR="00F34F25" w:rsidRPr="00F34F25" w:rsidRDefault="00F34F25" w:rsidP="00F34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34F25" w:rsidRPr="00F34F25" w:rsidRDefault="00F34F25" w:rsidP="00F34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n17"/>
      <w:bookmarkEnd w:id="1"/>
      <w:r w:rsidRPr="00F34F25">
        <w:rPr>
          <w:rFonts w:ascii="Times New Roman" w:hAnsi="Times New Roman" w:cs="Times New Roman"/>
          <w:sz w:val="28"/>
          <w:szCs w:val="28"/>
        </w:rPr>
        <w:t xml:space="preserve">- організовує виконання </w:t>
      </w:r>
      <w:hyperlink r:id="rId7" w:anchor="n1654" w:tgtFrame="_blank" w:history="1">
        <w:r w:rsidRPr="00F34F25">
          <w:rPr>
            <w:rFonts w:ascii="Times New Roman" w:hAnsi="Times New Roman" w:cs="Times New Roman"/>
            <w:sz w:val="28"/>
            <w:szCs w:val="28"/>
          </w:rPr>
          <w:t>Конституції</w:t>
        </w:r>
      </w:hyperlink>
      <w:r w:rsidRPr="00F34F25">
        <w:rPr>
          <w:rFonts w:ascii="Times New Roman" w:hAnsi="Times New Roman" w:cs="Times New Roman"/>
          <w:sz w:val="28"/>
          <w:szCs w:val="28"/>
        </w:rPr>
        <w:t xml:space="preserve"> і законів України, актів Президента України, Кабінету Міністрів України, наказів міністерств, розпоряджень служби у справах дітей та </w:t>
      </w:r>
      <w:proofErr w:type="spellStart"/>
      <w:r w:rsidRPr="00F34F25">
        <w:rPr>
          <w:rFonts w:ascii="Times New Roman" w:hAnsi="Times New Roman" w:cs="Times New Roman"/>
          <w:sz w:val="28"/>
          <w:szCs w:val="28"/>
        </w:rPr>
        <w:t>сімї</w:t>
      </w:r>
      <w:proofErr w:type="spellEnd"/>
      <w:r w:rsidRPr="00F34F25">
        <w:rPr>
          <w:rFonts w:ascii="Times New Roman" w:hAnsi="Times New Roman" w:cs="Times New Roman"/>
          <w:sz w:val="28"/>
          <w:szCs w:val="28"/>
        </w:rPr>
        <w:t xml:space="preserve"> Київської обласної державної адміністрації, рішень Тетіївської міської ради, рішень міськвиконкому, розпоряджень міського голови та здійснює контроль за їх реалізацією;</w:t>
      </w:r>
    </w:p>
    <w:p w:rsidR="00F34F25" w:rsidRPr="00F34F25" w:rsidRDefault="00F34F25" w:rsidP="00F34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4F25">
        <w:rPr>
          <w:rFonts w:ascii="Times New Roman" w:hAnsi="Times New Roman" w:cs="Times New Roman"/>
          <w:sz w:val="28"/>
          <w:szCs w:val="28"/>
        </w:rPr>
        <w:t>- забезпечує у межах своїх повноважень захист прав і законних інтересів фізичних осіб;</w:t>
      </w:r>
    </w:p>
    <w:p w:rsidR="00F34F25" w:rsidRPr="00F34F25" w:rsidRDefault="00F34F25" w:rsidP="00F34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4F25">
        <w:rPr>
          <w:rFonts w:ascii="Times New Roman" w:hAnsi="Times New Roman" w:cs="Times New Roman"/>
          <w:sz w:val="28"/>
          <w:szCs w:val="28"/>
        </w:rPr>
        <w:t>- здійснює державний контроль за дотриманням підприємствами, установами та організаціями правил, норм, стандартів у межах визначених повноважень;</w:t>
      </w:r>
    </w:p>
    <w:p w:rsidR="00F34F25" w:rsidRPr="00F34F25" w:rsidRDefault="00F34F25" w:rsidP="00F34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n18"/>
      <w:bookmarkStart w:id="3" w:name="n19"/>
      <w:bookmarkEnd w:id="2"/>
      <w:bookmarkEnd w:id="3"/>
      <w:r w:rsidRPr="00F34F25">
        <w:rPr>
          <w:rFonts w:ascii="Times New Roman" w:hAnsi="Times New Roman" w:cs="Times New Roman"/>
          <w:sz w:val="28"/>
          <w:szCs w:val="28"/>
        </w:rPr>
        <w:t>- надає адміністративні послуги;</w:t>
      </w:r>
    </w:p>
    <w:p w:rsidR="00F34F25" w:rsidRPr="00F34F25" w:rsidRDefault="00F34F25" w:rsidP="00F34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4F25">
        <w:rPr>
          <w:rFonts w:ascii="Times New Roman" w:hAnsi="Times New Roman" w:cs="Times New Roman"/>
          <w:sz w:val="28"/>
          <w:szCs w:val="28"/>
        </w:rPr>
        <w:t>- аналізує стан та тенденції соціального розвитку ОТГ та вживає заходів до усунення недоліків;</w:t>
      </w:r>
    </w:p>
    <w:p w:rsidR="00F34F25" w:rsidRPr="00F34F25" w:rsidRDefault="00F34F25" w:rsidP="00F34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4F25">
        <w:rPr>
          <w:rFonts w:ascii="Times New Roman" w:hAnsi="Times New Roman" w:cs="Times New Roman"/>
          <w:sz w:val="28"/>
          <w:szCs w:val="28"/>
        </w:rPr>
        <w:lastRenderedPageBreak/>
        <w:t>- вносить пропозиції до проектів програм соціально-економічного розвитку міста;</w:t>
      </w:r>
    </w:p>
    <w:p w:rsidR="00F34F25" w:rsidRPr="00F34F25" w:rsidRDefault="00F34F25" w:rsidP="00F34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4F25">
        <w:rPr>
          <w:rFonts w:ascii="Times New Roman" w:hAnsi="Times New Roman" w:cs="Times New Roman"/>
          <w:sz w:val="28"/>
          <w:szCs w:val="28"/>
        </w:rPr>
        <w:t>- вносить пропозиції щодо проекту відповідного місцевого бюджету;</w:t>
      </w:r>
    </w:p>
    <w:p w:rsidR="00F34F25" w:rsidRPr="00F34F25" w:rsidRDefault="00F34F25" w:rsidP="00F34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n24"/>
      <w:bookmarkEnd w:id="4"/>
      <w:r w:rsidRPr="00F34F25">
        <w:rPr>
          <w:rFonts w:ascii="Times New Roman" w:hAnsi="Times New Roman" w:cs="Times New Roman"/>
          <w:sz w:val="28"/>
          <w:szCs w:val="28"/>
        </w:rPr>
        <w:t>- забезпечує ефективне і цільове використання відповідних бюджетних коштів;</w:t>
      </w:r>
    </w:p>
    <w:p w:rsidR="00F34F25" w:rsidRPr="00F34F25" w:rsidRDefault="00F34F25" w:rsidP="00F34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4F25">
        <w:rPr>
          <w:rFonts w:ascii="Times New Roman" w:hAnsi="Times New Roman" w:cs="Times New Roman"/>
          <w:sz w:val="28"/>
          <w:szCs w:val="28"/>
        </w:rPr>
        <w:t>- бере участь у підготовці заходів щодо регіонального розвитку;</w:t>
      </w:r>
    </w:p>
    <w:p w:rsidR="00F34F25" w:rsidRPr="00F34F25" w:rsidRDefault="00F34F25" w:rsidP="00F34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n25"/>
      <w:bookmarkStart w:id="6" w:name="n26"/>
      <w:bookmarkEnd w:id="5"/>
      <w:bookmarkEnd w:id="6"/>
      <w:r w:rsidRPr="00F34F25">
        <w:rPr>
          <w:rFonts w:ascii="Times New Roman" w:hAnsi="Times New Roman" w:cs="Times New Roman"/>
          <w:sz w:val="28"/>
          <w:szCs w:val="28"/>
        </w:rPr>
        <w:t>- розробляє проекти розпоряджень міського голови, у визначених законом випадках - проекти нормативно-правових актів з питань, що належать до її компетенції;</w:t>
      </w:r>
    </w:p>
    <w:p w:rsidR="00F34F25" w:rsidRPr="00F34F25" w:rsidRDefault="00F34F25" w:rsidP="00F34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" w:name="n27"/>
      <w:bookmarkEnd w:id="7"/>
      <w:r w:rsidRPr="00F34F25">
        <w:rPr>
          <w:rFonts w:ascii="Times New Roman" w:hAnsi="Times New Roman" w:cs="Times New Roman"/>
          <w:sz w:val="28"/>
          <w:szCs w:val="28"/>
        </w:rPr>
        <w:t>- бере участь у погодженні проектів нормативно-правових актів, розроблених іншими органами виконавчої влади;</w:t>
      </w:r>
    </w:p>
    <w:p w:rsidR="00F34F25" w:rsidRPr="00F34F25" w:rsidRDefault="00F34F25" w:rsidP="00F34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" w:name="n28"/>
      <w:bookmarkEnd w:id="8"/>
      <w:r w:rsidRPr="00F34F25">
        <w:rPr>
          <w:rFonts w:ascii="Times New Roman" w:hAnsi="Times New Roman" w:cs="Times New Roman"/>
          <w:sz w:val="28"/>
          <w:szCs w:val="28"/>
        </w:rPr>
        <w:t>- бере участь у розробленні проектів розпоряджень міського голови, проектів нормативно-правових актів, головними розробниками яких є інші структурні підрозділи;</w:t>
      </w:r>
    </w:p>
    <w:p w:rsidR="00F34F25" w:rsidRPr="00F34F25" w:rsidRDefault="00F34F25" w:rsidP="00F34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" w:name="n29"/>
      <w:bookmarkEnd w:id="9"/>
      <w:r w:rsidRPr="00F34F25">
        <w:rPr>
          <w:rFonts w:ascii="Times New Roman" w:hAnsi="Times New Roman" w:cs="Times New Roman"/>
          <w:sz w:val="28"/>
          <w:szCs w:val="28"/>
        </w:rPr>
        <w:t>- бере участь у підготовці звітів міського голови;</w:t>
      </w:r>
    </w:p>
    <w:p w:rsidR="00F34F25" w:rsidRPr="00F34F25" w:rsidRDefault="00F34F25" w:rsidP="00F34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n30"/>
      <w:bookmarkEnd w:id="10"/>
      <w:r w:rsidRPr="00F34F25">
        <w:rPr>
          <w:rFonts w:ascii="Times New Roman" w:hAnsi="Times New Roman" w:cs="Times New Roman"/>
          <w:sz w:val="28"/>
          <w:szCs w:val="28"/>
        </w:rPr>
        <w:t>- готує самостійно або разом з іншими структурними підрозділами інформаційні та аналітичні матеріали для подання міському голові</w:t>
      </w:r>
      <w:bookmarkStart w:id="11" w:name="n31"/>
      <w:bookmarkEnd w:id="11"/>
      <w:r w:rsidRPr="00F34F25">
        <w:rPr>
          <w:rFonts w:ascii="Times New Roman" w:hAnsi="Times New Roman" w:cs="Times New Roman"/>
          <w:sz w:val="28"/>
          <w:szCs w:val="28"/>
        </w:rPr>
        <w:t>;</w:t>
      </w:r>
    </w:p>
    <w:p w:rsidR="00F34F25" w:rsidRPr="00F34F25" w:rsidRDefault="00F34F25" w:rsidP="00F34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n32"/>
      <w:bookmarkEnd w:id="12"/>
      <w:r w:rsidRPr="00F34F25">
        <w:rPr>
          <w:rFonts w:ascii="Times New Roman" w:hAnsi="Times New Roman" w:cs="Times New Roman"/>
          <w:sz w:val="28"/>
          <w:szCs w:val="28"/>
        </w:rPr>
        <w:t>- готує (бере участь у підготовці) проекти угод, договорів, меморандумів, протоколів засідань комісій і робочих груп у межах своїх повноважень;</w:t>
      </w:r>
    </w:p>
    <w:p w:rsidR="00F34F25" w:rsidRPr="00F34F25" w:rsidRDefault="00F34F25" w:rsidP="00F34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n33"/>
      <w:bookmarkEnd w:id="13"/>
      <w:r w:rsidRPr="00F34F25">
        <w:rPr>
          <w:rFonts w:ascii="Times New Roman" w:hAnsi="Times New Roman" w:cs="Times New Roman"/>
          <w:sz w:val="28"/>
          <w:szCs w:val="28"/>
        </w:rPr>
        <w:t>- розглядає в установленому законодавством порядку звернення громадян;</w:t>
      </w:r>
    </w:p>
    <w:p w:rsidR="00F34F25" w:rsidRPr="00F34F25" w:rsidRDefault="00F34F25" w:rsidP="00F34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n34"/>
      <w:bookmarkEnd w:id="14"/>
      <w:r w:rsidRPr="00F34F25">
        <w:rPr>
          <w:rFonts w:ascii="Times New Roman" w:hAnsi="Times New Roman" w:cs="Times New Roman"/>
          <w:sz w:val="28"/>
          <w:szCs w:val="28"/>
        </w:rPr>
        <w:t>- опрацьовує запити і звернення народних депутатів України та депутатів відповідних місцевих рад;</w:t>
      </w:r>
    </w:p>
    <w:p w:rsidR="00F34F25" w:rsidRPr="00F34F25" w:rsidRDefault="00F34F25" w:rsidP="00F34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n35"/>
      <w:bookmarkEnd w:id="15"/>
      <w:r w:rsidRPr="00F34F25">
        <w:rPr>
          <w:rFonts w:ascii="Times New Roman" w:hAnsi="Times New Roman" w:cs="Times New Roman"/>
          <w:sz w:val="28"/>
          <w:szCs w:val="28"/>
        </w:rPr>
        <w:t>- забезпечує в межах компетенції доступ до публічної інформації;</w:t>
      </w:r>
    </w:p>
    <w:p w:rsidR="00F34F25" w:rsidRPr="00F34F25" w:rsidRDefault="00F34F25" w:rsidP="00F34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4F25">
        <w:rPr>
          <w:rFonts w:ascii="Times New Roman" w:hAnsi="Times New Roman" w:cs="Times New Roman"/>
          <w:sz w:val="28"/>
          <w:szCs w:val="28"/>
        </w:rPr>
        <w:t>- постійно інформує населення про стан здійснення визначених законодавством повноважень;</w:t>
      </w:r>
      <w:bookmarkStart w:id="16" w:name="n36"/>
      <w:bookmarkStart w:id="17" w:name="n37"/>
      <w:bookmarkStart w:id="18" w:name="n39"/>
      <w:bookmarkStart w:id="19" w:name="n40"/>
      <w:bookmarkEnd w:id="16"/>
      <w:bookmarkEnd w:id="17"/>
      <w:bookmarkEnd w:id="18"/>
      <w:bookmarkEnd w:id="19"/>
      <w:r w:rsidRPr="00F34F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4F25" w:rsidRPr="00F34F25" w:rsidRDefault="00F34F25" w:rsidP="00F34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F25">
        <w:rPr>
          <w:rFonts w:ascii="Times New Roman" w:hAnsi="Times New Roman" w:cs="Times New Roman"/>
          <w:sz w:val="28"/>
          <w:szCs w:val="28"/>
        </w:rPr>
        <w:t xml:space="preserve"> - організовує роботу з укомплектування, зберігання, обліку та використання архівних документів;</w:t>
      </w:r>
      <w:bookmarkStart w:id="20" w:name="n41"/>
      <w:bookmarkEnd w:id="20"/>
    </w:p>
    <w:p w:rsidR="00F34F25" w:rsidRPr="00F34F25" w:rsidRDefault="00F34F25" w:rsidP="00F34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4F25">
        <w:rPr>
          <w:rFonts w:ascii="Times New Roman" w:hAnsi="Times New Roman" w:cs="Times New Roman"/>
          <w:sz w:val="28"/>
          <w:szCs w:val="28"/>
        </w:rPr>
        <w:t>- забезпечує у межах своїх повноважень реалізацію державної політики стосовно захисту інформації з обмеженим доступом;</w:t>
      </w:r>
    </w:p>
    <w:p w:rsidR="00F34F25" w:rsidRPr="00F34F25" w:rsidRDefault="00F34F25" w:rsidP="00F34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n42"/>
      <w:bookmarkEnd w:id="21"/>
      <w:r w:rsidRPr="00F34F25">
        <w:rPr>
          <w:rFonts w:ascii="Times New Roman" w:hAnsi="Times New Roman" w:cs="Times New Roman"/>
          <w:sz w:val="28"/>
          <w:szCs w:val="28"/>
        </w:rPr>
        <w:t>- бере участь у вирішенні відповідно до законодавства колективних трудових спорів (конфліктів);</w:t>
      </w:r>
    </w:p>
    <w:p w:rsidR="00F34F25" w:rsidRPr="00F34F25" w:rsidRDefault="00F34F25" w:rsidP="00F34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n43"/>
      <w:bookmarkEnd w:id="22"/>
      <w:r w:rsidRPr="00F34F25">
        <w:rPr>
          <w:rFonts w:ascii="Times New Roman" w:hAnsi="Times New Roman" w:cs="Times New Roman"/>
          <w:sz w:val="28"/>
          <w:szCs w:val="28"/>
        </w:rPr>
        <w:t>- забезпечує захист персональних даних;</w:t>
      </w:r>
    </w:p>
    <w:p w:rsidR="00F34F25" w:rsidRPr="00F34F25" w:rsidRDefault="00F34F25" w:rsidP="00F34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4F25">
        <w:rPr>
          <w:rFonts w:ascii="Times New Roman" w:hAnsi="Times New Roman" w:cs="Times New Roman"/>
          <w:sz w:val="28"/>
          <w:szCs w:val="28"/>
        </w:rPr>
        <w:t>- готує пропозиції стосовно вдосконалення нормативно-правової бази з питань, що належать до компетенції Служби, міськвиконкому та міської ради;</w:t>
      </w:r>
    </w:p>
    <w:p w:rsidR="00F34F25" w:rsidRPr="00F34F25" w:rsidRDefault="00F34F25" w:rsidP="00F34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4F25">
        <w:rPr>
          <w:rFonts w:ascii="Times New Roman" w:hAnsi="Times New Roman" w:cs="Times New Roman"/>
          <w:sz w:val="28"/>
          <w:szCs w:val="28"/>
        </w:rPr>
        <w:t>- готує та подає в установленому порядку аналітичні матеріали і статистичну звітність з питань, що належать до компетенції Служби, Київській обласній державній адміністрації;</w:t>
      </w:r>
    </w:p>
    <w:p w:rsidR="00F34F25" w:rsidRPr="00F34F25" w:rsidRDefault="00F34F25" w:rsidP="00F34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4F25">
        <w:rPr>
          <w:rFonts w:ascii="Times New Roman" w:hAnsi="Times New Roman" w:cs="Times New Roman"/>
          <w:sz w:val="28"/>
          <w:szCs w:val="28"/>
        </w:rPr>
        <w:t>- здійснює моніторинг проблемних питань реалізації державної політики у сфері, що віднесена до компетенції Служби, готує та подає пропозиції щодо їх врегулювання міськвиконкому;</w:t>
      </w:r>
    </w:p>
    <w:p w:rsidR="00F8323D" w:rsidRPr="00F8323D" w:rsidRDefault="00F34F25" w:rsidP="00F34F2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4F25">
        <w:rPr>
          <w:rFonts w:ascii="Times New Roman" w:hAnsi="Times New Roman" w:cs="Times New Roman"/>
          <w:sz w:val="28"/>
          <w:szCs w:val="28"/>
        </w:rPr>
        <w:t>- співпрацює  з управлінням соціального захисту населення  Тетіївської  районної державної адміністрації , суб’єктами надання соціальних послуг ,  тетіївським відділенням Пенсійного Фо</w:t>
      </w:r>
      <w:r w:rsidR="00F8323D">
        <w:rPr>
          <w:rFonts w:ascii="Times New Roman" w:hAnsi="Times New Roman" w:cs="Times New Roman"/>
          <w:sz w:val="28"/>
          <w:szCs w:val="28"/>
        </w:rPr>
        <w:t>нду України Київської області,</w:t>
      </w:r>
    </w:p>
    <w:p w:rsidR="00F8323D" w:rsidRPr="00F8323D" w:rsidRDefault="00F8323D" w:rsidP="00F34F2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8323D" w:rsidRPr="00F8323D" w:rsidRDefault="00F8323D" w:rsidP="00F34F2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8323D" w:rsidRPr="00F8323D" w:rsidRDefault="00F8323D" w:rsidP="00F34F2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34F25" w:rsidRPr="00F34F25" w:rsidRDefault="00F34F25" w:rsidP="00F8323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F25">
        <w:rPr>
          <w:rFonts w:ascii="Times New Roman" w:hAnsi="Times New Roman" w:cs="Times New Roman"/>
          <w:sz w:val="28"/>
          <w:szCs w:val="28"/>
        </w:rPr>
        <w:t>робочими органами Фонду соціального страхування України та органами державної служби зайнятості щодо реалізації завдань і повноважень, що входять до їхньої компетенції.</w:t>
      </w:r>
    </w:p>
    <w:p w:rsidR="00F34F25" w:rsidRPr="00F34F25" w:rsidRDefault="00F34F25" w:rsidP="00F34F25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4F25">
        <w:rPr>
          <w:rFonts w:ascii="Times New Roman" w:hAnsi="Times New Roman" w:cs="Times New Roman"/>
          <w:sz w:val="28"/>
          <w:szCs w:val="28"/>
        </w:rPr>
        <w:t>- взаємодіє із службами у справах дітей  та сім’ї  обласної та районної державної адміністрації , іншими суб’єктами соціальної роботи із сім’ями , дітьми  та молоддю , закладами всіх форм власності , громадськими організаціями.</w:t>
      </w:r>
    </w:p>
    <w:p w:rsidR="00F34F25" w:rsidRPr="00F34F25" w:rsidRDefault="00F34F25" w:rsidP="00F832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F25" w:rsidRDefault="00F34F25" w:rsidP="00F34F25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F34F25">
        <w:rPr>
          <w:rFonts w:ascii="Times New Roman" w:hAnsi="Times New Roman" w:cs="Times New Roman"/>
          <w:b/>
          <w:sz w:val="28"/>
          <w:szCs w:val="28"/>
        </w:rPr>
        <w:t>7.У сфері захисту конституційних прав та законних інтересів дітей:</w:t>
      </w:r>
    </w:p>
    <w:p w:rsidR="00F8323D" w:rsidRPr="00F34F25" w:rsidRDefault="00F8323D" w:rsidP="00F34F25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F34F25" w:rsidRPr="00F34F25" w:rsidRDefault="00F34F25" w:rsidP="00F34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4F25">
        <w:rPr>
          <w:rFonts w:ascii="Times New Roman" w:hAnsi="Times New Roman" w:cs="Times New Roman"/>
          <w:sz w:val="28"/>
          <w:szCs w:val="28"/>
        </w:rPr>
        <w:t>- забезпечує дотримання та захист особистих, майнових та житлових прав дітей;</w:t>
      </w:r>
    </w:p>
    <w:p w:rsidR="00F34F25" w:rsidRPr="00F34F25" w:rsidRDefault="00F34F25" w:rsidP="00F34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4F25">
        <w:rPr>
          <w:rFonts w:ascii="Times New Roman" w:hAnsi="Times New Roman" w:cs="Times New Roman"/>
          <w:sz w:val="28"/>
          <w:szCs w:val="28"/>
        </w:rPr>
        <w:t>- організовує розроблення і здійснення на відповідній території заходів, спрямованих на соціально-правовий захист дітей, профілактики негативних проявів серед них, запобіганню дитячій бездоглядності, безпритульності та правопорушенням серед дітей;</w:t>
      </w:r>
    </w:p>
    <w:p w:rsidR="00F34F25" w:rsidRPr="00F34F25" w:rsidRDefault="00F34F25" w:rsidP="00F34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4F25">
        <w:rPr>
          <w:rFonts w:ascii="Times New Roman" w:hAnsi="Times New Roman" w:cs="Times New Roman"/>
          <w:sz w:val="28"/>
          <w:szCs w:val="28"/>
        </w:rPr>
        <w:t>- здійснює координаційно-методичні функції, моніторинг та контроль у межах своєї компетенції за наданням у встановленому законодавством України порядку надання пільг та здійснення заходів щодо соціального захисту дітей-сиріт, дітей позбавлених батьківського піклування, координує роботу підприємств, установ та організацій з цих питань;</w:t>
      </w:r>
    </w:p>
    <w:p w:rsidR="00F34F25" w:rsidRPr="00F34F25" w:rsidRDefault="00F34F25" w:rsidP="00F34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4F25">
        <w:rPr>
          <w:rFonts w:ascii="Times New Roman" w:hAnsi="Times New Roman" w:cs="Times New Roman"/>
          <w:sz w:val="28"/>
          <w:szCs w:val="28"/>
        </w:rPr>
        <w:t>- здійснює з питань, що належать до її компетенції, координацію та методологічне забезпечення діяльності місцевих органів виконавчої влади, органів місцевого самоврядування стосовно соціального захисту дітей-сиріт, дітей, позбавлених батьківського піклування;</w:t>
      </w:r>
    </w:p>
    <w:p w:rsidR="00F34F25" w:rsidRPr="00F34F25" w:rsidRDefault="00F34F25" w:rsidP="00F34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4F25">
        <w:rPr>
          <w:rFonts w:ascii="Times New Roman" w:hAnsi="Times New Roman" w:cs="Times New Roman"/>
          <w:sz w:val="28"/>
          <w:szCs w:val="28"/>
        </w:rPr>
        <w:t>- забезпечує додержання вимог законодавства щодо встановлення опіки і піклування над дітьми-сиротами та дітьми, позбавленими батьківського піклування, їх усиновлення, застосування інших передбачених законодавством форм влаштування дітей;</w:t>
      </w:r>
    </w:p>
    <w:p w:rsidR="00F34F25" w:rsidRPr="00F34F25" w:rsidRDefault="00F34F25" w:rsidP="00F34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4F25">
        <w:rPr>
          <w:rFonts w:ascii="Times New Roman" w:hAnsi="Times New Roman" w:cs="Times New Roman"/>
          <w:sz w:val="28"/>
          <w:szCs w:val="28"/>
        </w:rPr>
        <w:t xml:space="preserve">- здійснює контроль за умовами утримання і виховання дітей у закладах для дітей-сиріт та дітей, позбавлених батьківського піклування, спеціальних установах і закладах соціального захисту для дітей незалежно від форми власності, у сім`ях в тому числі </w:t>
      </w:r>
      <w:proofErr w:type="spellStart"/>
      <w:r w:rsidRPr="00F34F25">
        <w:rPr>
          <w:rFonts w:ascii="Times New Roman" w:hAnsi="Times New Roman" w:cs="Times New Roman"/>
          <w:sz w:val="28"/>
          <w:szCs w:val="28"/>
        </w:rPr>
        <w:t>усиновлювачів</w:t>
      </w:r>
      <w:proofErr w:type="spellEnd"/>
      <w:r w:rsidRPr="00F34F25">
        <w:rPr>
          <w:rFonts w:ascii="Times New Roman" w:hAnsi="Times New Roman" w:cs="Times New Roman"/>
          <w:sz w:val="28"/>
          <w:szCs w:val="28"/>
        </w:rPr>
        <w:t xml:space="preserve">, опікунів, піклувальників, прийомних сім`ях, дитячих будинках сімейного типу; </w:t>
      </w:r>
    </w:p>
    <w:p w:rsidR="00F34F25" w:rsidRPr="00F34F25" w:rsidRDefault="00F34F25" w:rsidP="00F34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4F25">
        <w:rPr>
          <w:rFonts w:ascii="Times New Roman" w:hAnsi="Times New Roman" w:cs="Times New Roman"/>
          <w:sz w:val="28"/>
          <w:szCs w:val="28"/>
        </w:rPr>
        <w:t xml:space="preserve">- організовує разом з іншими структурними підрозділами </w:t>
      </w:r>
    </w:p>
    <w:p w:rsidR="00F34F25" w:rsidRPr="00F34F25" w:rsidRDefault="00F34F25" w:rsidP="00F34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F25">
        <w:rPr>
          <w:rFonts w:ascii="Times New Roman" w:hAnsi="Times New Roman" w:cs="Times New Roman"/>
          <w:sz w:val="28"/>
          <w:szCs w:val="28"/>
        </w:rPr>
        <w:t xml:space="preserve">міськвиконкому, кримінальною міліцією у справах дітей заходи щодо захисту </w:t>
      </w:r>
    </w:p>
    <w:p w:rsidR="00F34F25" w:rsidRPr="00F34F25" w:rsidRDefault="00F34F25" w:rsidP="00F34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F25">
        <w:rPr>
          <w:rFonts w:ascii="Times New Roman" w:hAnsi="Times New Roman" w:cs="Times New Roman"/>
          <w:sz w:val="28"/>
          <w:szCs w:val="28"/>
        </w:rPr>
        <w:t>прав та інтересів дітей, виявлення причин, що зумовлюють дитячу бездоглядність, запобігання правопорушень серед них;</w:t>
      </w:r>
    </w:p>
    <w:p w:rsidR="00F34F25" w:rsidRPr="00F34F25" w:rsidRDefault="00F34F25" w:rsidP="00F34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4F25">
        <w:rPr>
          <w:rFonts w:ascii="Times New Roman" w:hAnsi="Times New Roman" w:cs="Times New Roman"/>
          <w:sz w:val="28"/>
          <w:szCs w:val="28"/>
        </w:rPr>
        <w:t>- координує діяльність місцевих органів виконавчої влади, органів місцевого самоврядування, закладів, підприємств, установ та організацій незалежно від форми власності у питанні захисту прав, свобод і законних інтересів дітей;</w:t>
      </w:r>
    </w:p>
    <w:p w:rsidR="00F34F25" w:rsidRPr="00F34F25" w:rsidRDefault="00F34F25" w:rsidP="00F34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4F25">
        <w:rPr>
          <w:rFonts w:ascii="Times New Roman" w:hAnsi="Times New Roman" w:cs="Times New Roman"/>
          <w:sz w:val="28"/>
          <w:szCs w:val="28"/>
        </w:rPr>
        <w:t>- забезпечує сприяння громадським та іншим організаціям у проведенні ними роботи з питань соціального захисту дітей;</w:t>
      </w:r>
    </w:p>
    <w:p w:rsidR="00F34F25" w:rsidRPr="00F34F25" w:rsidRDefault="00F34F25" w:rsidP="00F34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4F25">
        <w:rPr>
          <w:rFonts w:ascii="Times New Roman" w:hAnsi="Times New Roman" w:cs="Times New Roman"/>
          <w:sz w:val="28"/>
          <w:szCs w:val="28"/>
        </w:rPr>
        <w:lastRenderedPageBreak/>
        <w:t>- визначає пріоритетні напрямки поліпшення в місті становища дітей, їх соціального захисту, сприяє фізичному, духовному та інтелектуальному розвиткові дітей;</w:t>
      </w:r>
    </w:p>
    <w:p w:rsidR="00F34F25" w:rsidRPr="00F34F25" w:rsidRDefault="00F34F25" w:rsidP="00F34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4F25">
        <w:rPr>
          <w:rFonts w:ascii="Times New Roman" w:hAnsi="Times New Roman" w:cs="Times New Roman"/>
          <w:sz w:val="28"/>
          <w:szCs w:val="28"/>
        </w:rPr>
        <w:t>- разом з відповідними структурними підрозділами місцевих органів виконавчої влади, громадськими організаціями готує статистичні та інформаційні матеріали про збереження і захист конституційних прав та законних інтересів дітей, причини і умови вчинення дітьми правопорушень, вивчає і поширює передовий досвід з питань соціального захисту дітей;</w:t>
      </w:r>
    </w:p>
    <w:p w:rsidR="00F34F25" w:rsidRPr="00F34F25" w:rsidRDefault="00F34F25" w:rsidP="00F34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4F25">
        <w:rPr>
          <w:rFonts w:ascii="Times New Roman" w:hAnsi="Times New Roman" w:cs="Times New Roman"/>
          <w:sz w:val="28"/>
          <w:szCs w:val="28"/>
        </w:rPr>
        <w:t xml:space="preserve"> - забезпечує ведення, в межах компетенції, державної статистики щодо дітей;</w:t>
      </w:r>
    </w:p>
    <w:p w:rsidR="00F34F25" w:rsidRPr="00F34F25" w:rsidRDefault="00F34F25" w:rsidP="00F34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4F25">
        <w:rPr>
          <w:rFonts w:ascii="Times New Roman" w:hAnsi="Times New Roman" w:cs="Times New Roman"/>
          <w:sz w:val="28"/>
          <w:szCs w:val="28"/>
        </w:rPr>
        <w:t>- здійснює місцевий облік дітей, які можуть бути усиновленими;</w:t>
      </w:r>
    </w:p>
    <w:p w:rsidR="00F34F25" w:rsidRPr="00F34F25" w:rsidRDefault="00F34F25" w:rsidP="00F34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4F25">
        <w:rPr>
          <w:rFonts w:ascii="Times New Roman" w:hAnsi="Times New Roman" w:cs="Times New Roman"/>
          <w:sz w:val="28"/>
          <w:szCs w:val="28"/>
        </w:rPr>
        <w:t xml:space="preserve">- ознайомлює кандидатів в </w:t>
      </w:r>
      <w:proofErr w:type="spellStart"/>
      <w:r w:rsidRPr="00F34F25">
        <w:rPr>
          <w:rFonts w:ascii="Times New Roman" w:hAnsi="Times New Roman" w:cs="Times New Roman"/>
          <w:sz w:val="28"/>
          <w:szCs w:val="28"/>
        </w:rPr>
        <w:t>усиновлювачі</w:t>
      </w:r>
      <w:proofErr w:type="spellEnd"/>
      <w:r w:rsidRPr="00F34F25">
        <w:rPr>
          <w:rFonts w:ascii="Times New Roman" w:hAnsi="Times New Roman" w:cs="Times New Roman"/>
          <w:sz w:val="28"/>
          <w:szCs w:val="28"/>
        </w:rPr>
        <w:t xml:space="preserve"> з інформацією про дітей, які можуть бути усиновлені та видає їм направлення для знайомства з дитиною;</w:t>
      </w:r>
    </w:p>
    <w:p w:rsidR="00F34F25" w:rsidRPr="00F34F25" w:rsidRDefault="00F34F25" w:rsidP="00F34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F25">
        <w:rPr>
          <w:rFonts w:ascii="Times New Roman" w:hAnsi="Times New Roman" w:cs="Times New Roman"/>
          <w:sz w:val="28"/>
          <w:szCs w:val="28"/>
        </w:rPr>
        <w:t xml:space="preserve">         - забезпечує ведення Єдиного електронного банку даних про дітей, позбавлених батьківського піклування і сім`ї потенційних </w:t>
      </w:r>
      <w:proofErr w:type="spellStart"/>
      <w:r w:rsidRPr="00F34F25">
        <w:rPr>
          <w:rFonts w:ascii="Times New Roman" w:hAnsi="Times New Roman" w:cs="Times New Roman"/>
          <w:sz w:val="28"/>
          <w:szCs w:val="28"/>
        </w:rPr>
        <w:t>усиновлювачів</w:t>
      </w:r>
      <w:proofErr w:type="spellEnd"/>
      <w:r w:rsidRPr="00F34F25">
        <w:rPr>
          <w:rFonts w:ascii="Times New Roman" w:hAnsi="Times New Roman" w:cs="Times New Roman"/>
          <w:sz w:val="28"/>
          <w:szCs w:val="28"/>
        </w:rPr>
        <w:t>, опікунів, піклувальників, прийомних батьків, батьків-вихователів та дітей, які опинилися у складних життєвих обставинах в Єдиній інформаційно-аналітичній системі “Діти” (далі – ЄІАС “Діти”);</w:t>
      </w:r>
    </w:p>
    <w:p w:rsidR="00F34F25" w:rsidRPr="00F34F25" w:rsidRDefault="00F34F25" w:rsidP="00F34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4F25">
        <w:rPr>
          <w:rFonts w:ascii="Times New Roman" w:hAnsi="Times New Roman" w:cs="Times New Roman"/>
          <w:sz w:val="28"/>
          <w:szCs w:val="28"/>
        </w:rPr>
        <w:t>- здійснює моніторинг та контроль за достовірністю і своєчасністю внесення змін до ЄІАС “Діти”;</w:t>
      </w:r>
    </w:p>
    <w:p w:rsidR="00F34F25" w:rsidRPr="00F34F25" w:rsidRDefault="00F34F25" w:rsidP="00F34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4F25">
        <w:rPr>
          <w:rFonts w:ascii="Times New Roman" w:hAnsi="Times New Roman" w:cs="Times New Roman"/>
          <w:sz w:val="28"/>
          <w:szCs w:val="28"/>
        </w:rPr>
        <w:t>- у встановленому порядку вирішує питання щодо надання адресної матеріальної та інших видів соціальної допомоги сім’ям з дітьми, які опинилися у складних життєвих обставинах.</w:t>
      </w:r>
    </w:p>
    <w:p w:rsidR="00F34F25" w:rsidRPr="00F34F25" w:rsidRDefault="00F34F25" w:rsidP="00F34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34F25" w:rsidRPr="00F34F25" w:rsidRDefault="00F34F25" w:rsidP="00F34F25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F34F25">
        <w:rPr>
          <w:rFonts w:ascii="Times New Roman" w:hAnsi="Times New Roman" w:cs="Times New Roman"/>
          <w:b/>
          <w:sz w:val="28"/>
          <w:szCs w:val="28"/>
        </w:rPr>
        <w:t>8.У сфері соціального обслуговування, здійснення соціальної роботи та надання соціальних послуг:</w:t>
      </w:r>
    </w:p>
    <w:p w:rsidR="00F34F25" w:rsidRPr="00F34F25" w:rsidRDefault="00F34F25" w:rsidP="00F34F25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F34F25" w:rsidRPr="00F34F25" w:rsidRDefault="00F34F25" w:rsidP="00F34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4F25">
        <w:rPr>
          <w:rFonts w:ascii="Times New Roman" w:hAnsi="Times New Roman" w:cs="Times New Roman"/>
          <w:sz w:val="28"/>
          <w:szCs w:val="28"/>
        </w:rPr>
        <w:t>- визначає потребу ОТГ у соціальних послугах для дітей та сімей, готує та подає міському голові пропозиції щодо організації надання соціальних послуг відповідно до потреби та створення ефективної системи надання соціальних послуг;</w:t>
      </w:r>
    </w:p>
    <w:p w:rsidR="00F34F25" w:rsidRPr="00F34F25" w:rsidRDefault="00F34F25" w:rsidP="00F8323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4F25">
        <w:rPr>
          <w:rFonts w:ascii="Times New Roman" w:hAnsi="Times New Roman" w:cs="Times New Roman"/>
          <w:sz w:val="28"/>
          <w:szCs w:val="28"/>
        </w:rPr>
        <w:t>- забезпечує організацію роботи із створення та розвитку мережі закладів, установ та служб з надання соціальних послуг дітям та сім’ям, які перебувають у складних життєвих обставинах та потребують сторонньої допомоги;</w:t>
      </w:r>
    </w:p>
    <w:p w:rsidR="00F34F25" w:rsidRPr="00F34F25" w:rsidRDefault="00F34F25" w:rsidP="00F34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4F25">
        <w:rPr>
          <w:rFonts w:ascii="Times New Roman" w:hAnsi="Times New Roman" w:cs="Times New Roman"/>
          <w:sz w:val="28"/>
          <w:szCs w:val="28"/>
        </w:rPr>
        <w:t>- здійснює координацію та методологічне забезпечення діяльності соціальних закладів, установ та служб в тому числі створених громадськими організаціями та приватними особами в реалізації державної політики з питань дітей та сім'ї;</w:t>
      </w:r>
    </w:p>
    <w:p w:rsidR="00F34F25" w:rsidRPr="00F34F25" w:rsidRDefault="00F34F25" w:rsidP="00F34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4F25">
        <w:rPr>
          <w:rFonts w:ascii="Times New Roman" w:hAnsi="Times New Roman" w:cs="Times New Roman"/>
          <w:sz w:val="28"/>
          <w:szCs w:val="28"/>
        </w:rPr>
        <w:t xml:space="preserve">- контролює і координує роботу структурних підрозділів міськвиконкому  з питань дітей та сім'ї стосовно здійснення нагляду за додержанням вимог законодавства у сфері захисту прав та інтересів дітей та сімей, надає їм практичну, консультативно-правову та організаційно-методичну допомогу; </w:t>
      </w:r>
    </w:p>
    <w:p w:rsidR="00F34F25" w:rsidRPr="00F34F25" w:rsidRDefault="00F34F25" w:rsidP="00F34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4F25">
        <w:rPr>
          <w:rFonts w:ascii="Times New Roman" w:hAnsi="Times New Roman" w:cs="Times New Roman"/>
          <w:sz w:val="28"/>
          <w:szCs w:val="28"/>
        </w:rPr>
        <w:t xml:space="preserve">- визначає пріоритетні напрямки проведення соціальної роботи з сім’ями, спрямованої на попередження потрапляння сімей у складні життєві обставини; </w:t>
      </w:r>
    </w:p>
    <w:p w:rsidR="00F34F25" w:rsidRPr="00F34F25" w:rsidRDefault="00F34F25" w:rsidP="00F34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4F25">
        <w:rPr>
          <w:rFonts w:ascii="Times New Roman" w:hAnsi="Times New Roman" w:cs="Times New Roman"/>
          <w:sz w:val="28"/>
          <w:szCs w:val="28"/>
        </w:rPr>
        <w:lastRenderedPageBreak/>
        <w:t>- контролює дотримання стандартів і нормативів, визначених нормативно-правовими актами, щодо рівня та якості соціальних послуг, що надаються за рахунок бюджетних коштів комунальними установами, закладами, службами та недержавними організаціями;</w:t>
      </w:r>
    </w:p>
    <w:p w:rsidR="00F34F25" w:rsidRPr="00F34F25" w:rsidRDefault="00F34F25" w:rsidP="00F34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4F25">
        <w:rPr>
          <w:rFonts w:ascii="Times New Roman" w:hAnsi="Times New Roman" w:cs="Times New Roman"/>
          <w:sz w:val="28"/>
          <w:szCs w:val="28"/>
        </w:rPr>
        <w:t>- сприяє створенню дитячих будинків сімейного типу та прийомних сімей;</w:t>
      </w:r>
    </w:p>
    <w:p w:rsidR="00F34F25" w:rsidRPr="00F34F25" w:rsidRDefault="00F34F25" w:rsidP="00F34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4F25">
        <w:rPr>
          <w:rFonts w:ascii="Times New Roman" w:hAnsi="Times New Roman" w:cs="Times New Roman"/>
          <w:sz w:val="28"/>
          <w:szCs w:val="28"/>
        </w:rPr>
        <w:t>- визначає потребу в розвитку мережі закладів виховання дітей-сиріт і дітей, позбавлених батьківського піклування, умови проживання в яких наближені до родинних, закладів соціального захисту дітей та здійснює контроль за їх діяльністю в межах своєї компетенції;</w:t>
      </w:r>
    </w:p>
    <w:p w:rsidR="00F34F25" w:rsidRPr="00F34F25" w:rsidRDefault="00F34F25" w:rsidP="00F34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4F25">
        <w:rPr>
          <w:rFonts w:ascii="Times New Roman" w:hAnsi="Times New Roman" w:cs="Times New Roman"/>
          <w:sz w:val="28"/>
          <w:szCs w:val="28"/>
        </w:rPr>
        <w:t>- співпрацює з недержавними організаціями, службами та закладами, які надають соціальні послуги, сім’ям з дітьми, сім’ям, які перебувають у складних життєвих обставинах та потребують сторонньої допомоги;</w:t>
      </w:r>
    </w:p>
    <w:p w:rsidR="00F34F25" w:rsidRPr="00F34F25" w:rsidRDefault="00F34F25" w:rsidP="00F34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4F25">
        <w:rPr>
          <w:rFonts w:ascii="Times New Roman" w:hAnsi="Times New Roman" w:cs="Times New Roman"/>
          <w:sz w:val="28"/>
          <w:szCs w:val="28"/>
        </w:rPr>
        <w:t>- у межах своєї компетенції організовує роботу, пов'язану з наданням благодійної (гуманітарної) допомоги дітям та сім'ям, в тому числі, які перебувають у складних життєвих обставинах;</w:t>
      </w:r>
    </w:p>
    <w:p w:rsidR="00F34F25" w:rsidRPr="00F34F25" w:rsidRDefault="00F34F25" w:rsidP="00F34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4F25">
        <w:rPr>
          <w:rFonts w:ascii="Times New Roman" w:hAnsi="Times New Roman" w:cs="Times New Roman"/>
          <w:sz w:val="28"/>
          <w:szCs w:val="28"/>
        </w:rPr>
        <w:t>- розробляє і подає на розгляд міському голові пропозиції стосовно бюджетних асигнувань на виконання програм і здійснення заходів щодо реалізації державної політики з питань дітей та сімей.</w:t>
      </w:r>
    </w:p>
    <w:p w:rsidR="00F34F25" w:rsidRPr="00F34F25" w:rsidRDefault="00F34F25" w:rsidP="00F34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34F25" w:rsidRPr="00F34F25" w:rsidRDefault="00F34F25" w:rsidP="00F34F25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  <w:r w:rsidRPr="00F34F25">
        <w:rPr>
          <w:rFonts w:ascii="Times New Roman" w:hAnsi="Times New Roman" w:cs="Times New Roman"/>
          <w:b/>
          <w:sz w:val="28"/>
          <w:szCs w:val="28"/>
        </w:rPr>
        <w:t>9.У сфері поліпшення становища сімей, попередження насильства в сім'ї, оздоровлення та відпочинку дітей, забезпечення гендерної рівності та протидії торгівлі людьми:</w:t>
      </w:r>
    </w:p>
    <w:p w:rsidR="00F34F25" w:rsidRPr="00F34F25" w:rsidRDefault="00F34F25" w:rsidP="00F34F25">
      <w:pPr>
        <w:spacing w:after="0" w:line="240" w:lineRule="auto"/>
        <w:ind w:firstLine="720"/>
        <w:rPr>
          <w:rFonts w:ascii="Times New Roman" w:hAnsi="Times New Roman" w:cs="Times New Roman"/>
          <w:b/>
          <w:sz w:val="28"/>
          <w:szCs w:val="28"/>
        </w:rPr>
      </w:pPr>
    </w:p>
    <w:p w:rsidR="00F34F25" w:rsidRPr="00F34F25" w:rsidRDefault="00F34F25" w:rsidP="00F34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F25">
        <w:rPr>
          <w:rFonts w:ascii="Times New Roman" w:hAnsi="Times New Roman" w:cs="Times New Roman"/>
          <w:sz w:val="28"/>
          <w:szCs w:val="28"/>
        </w:rPr>
        <w:t>- готує пропозиції до проектів місцевих програм поліпшення становища сім’ї;</w:t>
      </w:r>
    </w:p>
    <w:p w:rsidR="00F34F25" w:rsidRPr="00F34F25" w:rsidRDefault="00F34F25" w:rsidP="00F34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F25">
        <w:rPr>
          <w:rFonts w:ascii="Times New Roman" w:hAnsi="Times New Roman" w:cs="Times New Roman"/>
          <w:sz w:val="28"/>
          <w:szCs w:val="28"/>
        </w:rPr>
        <w:t>- забезпечує ведення, в межах компетенції, державної статистики щодо сімей;</w:t>
      </w:r>
    </w:p>
    <w:p w:rsidR="00F34F25" w:rsidRPr="00F34F25" w:rsidRDefault="00F34F25" w:rsidP="00F34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F25">
        <w:rPr>
          <w:rFonts w:ascii="Times New Roman" w:hAnsi="Times New Roman" w:cs="Times New Roman"/>
          <w:sz w:val="28"/>
          <w:szCs w:val="28"/>
        </w:rPr>
        <w:t>- розробляє та здійснює заходи, спрямовані на пропагування сімейних цінностей, підвищення рівня правової обізнаності батьків і дітей, забезпечення соціального і правового захисту сімей;</w:t>
      </w:r>
    </w:p>
    <w:p w:rsidR="00F34F25" w:rsidRPr="00F34F25" w:rsidRDefault="00F34F25" w:rsidP="00F34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F25">
        <w:rPr>
          <w:rFonts w:ascii="Times New Roman" w:hAnsi="Times New Roman" w:cs="Times New Roman"/>
          <w:sz w:val="28"/>
          <w:szCs w:val="28"/>
        </w:rPr>
        <w:t>- координує в межах своїх повноважень здійснення заходів, спрямованих на організацію оздоровлення та відпочинку дітей;</w:t>
      </w:r>
    </w:p>
    <w:p w:rsidR="00F34F25" w:rsidRPr="00F34F25" w:rsidRDefault="00F34F25" w:rsidP="00F34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3" w:name="o34"/>
      <w:bookmarkEnd w:id="23"/>
      <w:r w:rsidRPr="00F34F25">
        <w:rPr>
          <w:rFonts w:ascii="Times New Roman" w:hAnsi="Times New Roman" w:cs="Times New Roman"/>
          <w:sz w:val="28"/>
          <w:szCs w:val="28"/>
        </w:rPr>
        <w:t xml:space="preserve">- здійснює координацію діяльності і контроль за організацією виїзду груп дітей на відпочинок та оздоровлення за кордон; </w:t>
      </w:r>
    </w:p>
    <w:p w:rsidR="00F34F25" w:rsidRPr="00F34F25" w:rsidRDefault="00F34F25" w:rsidP="00F34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4" w:name="o39"/>
      <w:bookmarkStart w:id="25" w:name="o38"/>
      <w:bookmarkStart w:id="26" w:name="o36"/>
      <w:bookmarkStart w:id="27" w:name="o35"/>
      <w:bookmarkEnd w:id="24"/>
      <w:bookmarkEnd w:id="25"/>
      <w:bookmarkEnd w:id="26"/>
      <w:bookmarkEnd w:id="27"/>
      <w:r w:rsidRPr="00F34F25">
        <w:rPr>
          <w:rFonts w:ascii="Times New Roman" w:hAnsi="Times New Roman" w:cs="Times New Roman"/>
          <w:sz w:val="28"/>
          <w:szCs w:val="28"/>
        </w:rPr>
        <w:t xml:space="preserve">- надає в межах своїх повноважень багатодітним сім'ям та сім'ям, які перебувають у складних життєвих обставинах, підприємствам, установам та </w:t>
      </w:r>
    </w:p>
    <w:p w:rsidR="00F34F25" w:rsidRPr="00F34F25" w:rsidRDefault="00F34F25" w:rsidP="00F34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F25">
        <w:rPr>
          <w:rFonts w:ascii="Times New Roman" w:hAnsi="Times New Roman" w:cs="Times New Roman"/>
          <w:sz w:val="28"/>
          <w:szCs w:val="28"/>
        </w:rPr>
        <w:t xml:space="preserve">організаціям, об'єднанням громадян та окремим громадянам методичну допомогу з питань запобігання насильству в сім'ї, забезпечує координацію   діяльності спеціалізованих установ для запобігання насильству в сім'ї; </w:t>
      </w:r>
    </w:p>
    <w:p w:rsidR="00F34F25" w:rsidRPr="00F34F25" w:rsidRDefault="00F34F25" w:rsidP="00F34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F25">
        <w:rPr>
          <w:rFonts w:ascii="Times New Roman" w:hAnsi="Times New Roman" w:cs="Times New Roman"/>
          <w:sz w:val="28"/>
          <w:szCs w:val="28"/>
        </w:rPr>
        <w:t>- забезпечує в межах своїх повноважень розроблення і здійснення заходів, спрямованих на розв'язання соціальних проблем молодих сімей;</w:t>
      </w:r>
    </w:p>
    <w:p w:rsidR="00F34F25" w:rsidRDefault="00F34F25" w:rsidP="00F34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F25">
        <w:rPr>
          <w:rFonts w:ascii="Times New Roman" w:hAnsi="Times New Roman" w:cs="Times New Roman"/>
          <w:sz w:val="28"/>
          <w:szCs w:val="28"/>
        </w:rPr>
        <w:t>- надає правову, методичну та організаційну допомогу місцевим органам виконавчої влади та органам місцевого самоврядування, підприємствам, установам та організаціям щодо забезпечення рівних прав та можливостей жінок і чоловіків, протидії торгівлі людьми;</w:t>
      </w:r>
      <w:bookmarkStart w:id="28" w:name="o59"/>
      <w:bookmarkStart w:id="29" w:name="o57"/>
      <w:bookmarkEnd w:id="28"/>
      <w:bookmarkEnd w:id="29"/>
      <w:r w:rsidRPr="00F34F25">
        <w:rPr>
          <w:rFonts w:ascii="Times New Roman" w:hAnsi="Times New Roman" w:cs="Times New Roman"/>
          <w:sz w:val="28"/>
          <w:szCs w:val="28"/>
        </w:rPr>
        <w:t xml:space="preserve"> здійснює збір та підготовку документів щодо встановлення статусу особи, яка постраждала від торгівлі людьми;</w:t>
      </w:r>
    </w:p>
    <w:p w:rsidR="00F8323D" w:rsidRDefault="00F8323D" w:rsidP="00F34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323D" w:rsidRPr="00F34F25" w:rsidRDefault="00F8323D" w:rsidP="00F34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F25" w:rsidRPr="00F34F25" w:rsidRDefault="00F34F25" w:rsidP="00F34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F25">
        <w:rPr>
          <w:rFonts w:ascii="Times New Roman" w:hAnsi="Times New Roman" w:cs="Times New Roman"/>
          <w:sz w:val="28"/>
          <w:szCs w:val="28"/>
        </w:rPr>
        <w:lastRenderedPageBreak/>
        <w:t>- координує, контролює та забезпечує у межах своїх повноважень виконання державних цільових програм з питань протидії торгівлі людьми; забезпечення рівних прав та можливостей жінок і чоловіків, оздоровлення та відпочинку дітей;</w:t>
      </w:r>
    </w:p>
    <w:p w:rsidR="00F34F25" w:rsidRPr="00F34F25" w:rsidRDefault="00F34F25" w:rsidP="00F34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F25">
        <w:rPr>
          <w:rFonts w:ascii="Times New Roman" w:hAnsi="Times New Roman" w:cs="Times New Roman"/>
          <w:sz w:val="28"/>
          <w:szCs w:val="28"/>
        </w:rPr>
        <w:t xml:space="preserve">- розробляє і виконує власні та підтримує громадські програми соціального спрямування з метою забезпечення захисту прав, свобод і законних інтересів дітей та сімей; </w:t>
      </w:r>
    </w:p>
    <w:p w:rsidR="00F34F25" w:rsidRPr="00F34F25" w:rsidRDefault="00F34F25" w:rsidP="00F34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F25">
        <w:rPr>
          <w:rFonts w:ascii="Times New Roman" w:hAnsi="Times New Roman" w:cs="Times New Roman"/>
          <w:sz w:val="28"/>
          <w:szCs w:val="28"/>
        </w:rPr>
        <w:t>- проводить серед населення інформаційну, роз’яснювальну та пропагандистську роботу, зокрема через друковані та аудіовізуальні засоби масової інформації, з питань, що належать до компетенції Служби, проводить в установленому порядку рекламну та видавничу діяльність;</w:t>
      </w:r>
    </w:p>
    <w:p w:rsidR="00F34F25" w:rsidRPr="00F34F25" w:rsidRDefault="00F34F25" w:rsidP="00F34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0" w:name="n23"/>
      <w:bookmarkEnd w:id="30"/>
      <w:r w:rsidRPr="00F34F25">
        <w:rPr>
          <w:rFonts w:ascii="Times New Roman" w:hAnsi="Times New Roman" w:cs="Times New Roman"/>
          <w:sz w:val="28"/>
          <w:szCs w:val="28"/>
        </w:rPr>
        <w:t xml:space="preserve">- здійснює інші функції, які випливають з покладених на неї завдань, відповідно до законодавства. </w:t>
      </w:r>
    </w:p>
    <w:p w:rsidR="00F34F25" w:rsidRPr="00F34F25" w:rsidRDefault="00F34F25" w:rsidP="00F34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4F25" w:rsidRDefault="00F34F25" w:rsidP="00F34F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F25">
        <w:rPr>
          <w:rFonts w:ascii="Times New Roman" w:hAnsi="Times New Roman" w:cs="Times New Roman"/>
          <w:b/>
          <w:sz w:val="28"/>
          <w:szCs w:val="28"/>
        </w:rPr>
        <w:t xml:space="preserve">10. Служба має право: </w:t>
      </w:r>
    </w:p>
    <w:p w:rsidR="00F8323D" w:rsidRPr="00F34F25" w:rsidRDefault="00F8323D" w:rsidP="00F34F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4F25" w:rsidRPr="00F34F25" w:rsidRDefault="00F34F25" w:rsidP="00F34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4F25">
        <w:rPr>
          <w:rFonts w:ascii="Times New Roman" w:hAnsi="Times New Roman" w:cs="Times New Roman"/>
          <w:sz w:val="28"/>
          <w:szCs w:val="28"/>
        </w:rPr>
        <w:t>1) приймати з питань, що належать до її компетенції, рішення, які є обов’язковими до виконання місцевими органами виконавчої влади, органами місцевого самоврядування, підприємствами, установами та організаціями всіх форм власності і громадянами;</w:t>
      </w:r>
    </w:p>
    <w:p w:rsidR="00F34F25" w:rsidRPr="00F34F25" w:rsidRDefault="00F34F25" w:rsidP="00F34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4F25">
        <w:rPr>
          <w:rFonts w:ascii="Times New Roman" w:hAnsi="Times New Roman" w:cs="Times New Roman"/>
          <w:sz w:val="28"/>
          <w:szCs w:val="28"/>
        </w:rPr>
        <w:t xml:space="preserve"> 2) отримувати повідомлення від місцевих органів виконавчої влади і органів місцевого самоврядування, підприємств, установ та організацій усіх форм власності, посадових осіб про заходи, вжиті на виконання прийнятих нею рішень; </w:t>
      </w:r>
    </w:p>
    <w:p w:rsidR="00F34F25" w:rsidRPr="00F34F25" w:rsidRDefault="00F34F25" w:rsidP="00F34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4F25">
        <w:rPr>
          <w:rFonts w:ascii="Times New Roman" w:hAnsi="Times New Roman" w:cs="Times New Roman"/>
          <w:sz w:val="28"/>
          <w:szCs w:val="28"/>
        </w:rPr>
        <w:t xml:space="preserve">3) одержувати в установленому законодавством порядку від органів місцевого самоврядування, підприємств, установ та організацій незалежно від форми власності та їх посадових осіб інформацію, документи і матеріали, необхідні для виконання покладених на неї завдань; </w:t>
      </w:r>
    </w:p>
    <w:p w:rsidR="00F34F25" w:rsidRPr="00F34F25" w:rsidRDefault="00F34F25" w:rsidP="00F34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4F25">
        <w:rPr>
          <w:rFonts w:ascii="Times New Roman" w:hAnsi="Times New Roman" w:cs="Times New Roman"/>
          <w:sz w:val="28"/>
          <w:szCs w:val="28"/>
        </w:rPr>
        <w:t xml:space="preserve">4) звертатися до місцевих органів виконавчої влади, органів місцевого самоврядування, підприємств, установ та організацій усіх форм власності у разі </w:t>
      </w:r>
    </w:p>
    <w:p w:rsidR="00F34F25" w:rsidRPr="00F34F25" w:rsidRDefault="00F34F25" w:rsidP="00F34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F25">
        <w:rPr>
          <w:rFonts w:ascii="Times New Roman" w:hAnsi="Times New Roman" w:cs="Times New Roman"/>
          <w:sz w:val="28"/>
          <w:szCs w:val="28"/>
        </w:rPr>
        <w:t xml:space="preserve">порушення прав та інтересів дітей та сімей; </w:t>
      </w:r>
    </w:p>
    <w:p w:rsidR="00F34F25" w:rsidRPr="00F34F25" w:rsidRDefault="00F34F25" w:rsidP="00F34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4F25">
        <w:rPr>
          <w:rFonts w:ascii="Times New Roman" w:hAnsi="Times New Roman" w:cs="Times New Roman"/>
          <w:sz w:val="28"/>
          <w:szCs w:val="28"/>
        </w:rPr>
        <w:t>5) проводити роботу серед дітей та сімей з метою запобігання вчиненню правопорушень;</w:t>
      </w:r>
    </w:p>
    <w:p w:rsidR="00F34F25" w:rsidRPr="00F34F25" w:rsidRDefault="00F34F25" w:rsidP="00F34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4F25">
        <w:rPr>
          <w:rFonts w:ascii="Times New Roman" w:hAnsi="Times New Roman" w:cs="Times New Roman"/>
          <w:sz w:val="28"/>
          <w:szCs w:val="28"/>
        </w:rPr>
        <w:t xml:space="preserve">6) порушувати перед органами виконавчої влади та органами місцевого самоврядування питання про направлення до спеціальних установ для дітей, навчальних закладів (незалежно від  форми власності) дітей, які опинились у складних життєвих обставинах, неодноразово самовільно залишали сім'ю та навчальні заклади; </w:t>
      </w:r>
    </w:p>
    <w:p w:rsidR="00F34F25" w:rsidRPr="00F34F25" w:rsidRDefault="00F34F25" w:rsidP="00F34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4F25">
        <w:rPr>
          <w:rFonts w:ascii="Times New Roman" w:hAnsi="Times New Roman" w:cs="Times New Roman"/>
          <w:sz w:val="28"/>
          <w:szCs w:val="28"/>
        </w:rPr>
        <w:t>7) перевіряти стан роботи із соціально-правового захисту дітей у закладах для дітей, в тому числі дітей-сиріт та дітей, позбавлених батьківського піклування, спеціальних установах для дітей усіх форм власності;</w:t>
      </w:r>
    </w:p>
    <w:p w:rsidR="00F34F25" w:rsidRPr="00F34F25" w:rsidRDefault="00F34F25" w:rsidP="00F34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4F25">
        <w:rPr>
          <w:rFonts w:ascii="Times New Roman" w:hAnsi="Times New Roman" w:cs="Times New Roman"/>
          <w:sz w:val="28"/>
          <w:szCs w:val="28"/>
        </w:rPr>
        <w:t xml:space="preserve">8) запрошувати для бесіди та відвідувати за місцем проживанням батьків або інших законних представників з метою з'ясування причин, які призвели до порушення прав дітей, бездоглядності та безпритульності, вчинення правопорушень і вживати заходів до усунення таких причин; </w:t>
      </w:r>
    </w:p>
    <w:p w:rsidR="00F34F25" w:rsidRPr="00F34F25" w:rsidRDefault="00F34F25" w:rsidP="00F34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4F25">
        <w:rPr>
          <w:rFonts w:ascii="Times New Roman" w:hAnsi="Times New Roman" w:cs="Times New Roman"/>
          <w:sz w:val="28"/>
          <w:szCs w:val="28"/>
        </w:rPr>
        <w:lastRenderedPageBreak/>
        <w:t xml:space="preserve">9) порушувати перед органами виконавчої влади та органами місцевого самоврядування питання про накладення дисциплінарних стягнень на посадових осіб у разі невиконання ними рішень, прийнятих центральним органом виконавчої влади, що реалізує державну політику у сфері усиновлення та захисту прав дітей, службами у справах дітей; </w:t>
      </w:r>
    </w:p>
    <w:p w:rsidR="00F34F25" w:rsidRPr="00F34F25" w:rsidRDefault="00F34F25" w:rsidP="00F34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4F25">
        <w:rPr>
          <w:rFonts w:ascii="Times New Roman" w:hAnsi="Times New Roman" w:cs="Times New Roman"/>
          <w:sz w:val="28"/>
          <w:szCs w:val="28"/>
        </w:rPr>
        <w:t xml:space="preserve">10) укладати в установленому порядку угоди про співробітництво з науковими установами, жіночими, молодіжними, дитячими та іншими об'єднаннями громадян і благодійними організаціями; </w:t>
      </w:r>
    </w:p>
    <w:p w:rsidR="00F34F25" w:rsidRPr="00F34F25" w:rsidRDefault="00F34F25" w:rsidP="00F34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4F25">
        <w:rPr>
          <w:rFonts w:ascii="Times New Roman" w:hAnsi="Times New Roman" w:cs="Times New Roman"/>
          <w:sz w:val="28"/>
          <w:szCs w:val="28"/>
        </w:rPr>
        <w:t xml:space="preserve">11) скликати в установленому порядку наради, конференції, семінари з питань, що належать до її компетенції; </w:t>
      </w:r>
    </w:p>
    <w:p w:rsidR="00F34F25" w:rsidRPr="00F34F25" w:rsidRDefault="00F34F25" w:rsidP="00F34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4F25">
        <w:rPr>
          <w:rFonts w:ascii="Times New Roman" w:hAnsi="Times New Roman" w:cs="Times New Roman"/>
          <w:sz w:val="28"/>
          <w:szCs w:val="28"/>
        </w:rPr>
        <w:t>12) разом з іншими структурними підрозділами міськвиконкому, кримінальною міліцією у справах дітей відвідувати дітей, які опинилися у складних життєвих обставинах за місцем їх проживання, навчання і роботи, вживати заходів для соціального захисту дітей та сім'ї;</w:t>
      </w:r>
    </w:p>
    <w:p w:rsidR="00F34F25" w:rsidRPr="00F34F25" w:rsidRDefault="00F34F25" w:rsidP="00F34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4F25">
        <w:rPr>
          <w:rFonts w:ascii="Times New Roman" w:hAnsi="Times New Roman" w:cs="Times New Roman"/>
          <w:sz w:val="28"/>
          <w:szCs w:val="28"/>
        </w:rPr>
        <w:t>13) залучати до виконання окремих робіт, участі у вивченні окремих питань спеціалістів, фахівців інших структурних підрозділів міськвиконкому, підприємств, установ та організацій (за погодженням з їх керівниками), представників громадських об’єднань (за згодою);</w:t>
      </w:r>
    </w:p>
    <w:p w:rsidR="00F34F25" w:rsidRPr="00F34F25" w:rsidRDefault="00F34F25" w:rsidP="00F34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4F25">
        <w:rPr>
          <w:rFonts w:ascii="Times New Roman" w:hAnsi="Times New Roman" w:cs="Times New Roman"/>
          <w:sz w:val="28"/>
          <w:szCs w:val="28"/>
        </w:rPr>
        <w:t>14) користуватись в установленому порядку інформаційними базами органів виконавчої влади, системами зв’язку і комунікацій, мережами спеціального зв’язку та іншими технічними засобами.</w:t>
      </w:r>
    </w:p>
    <w:p w:rsidR="00F34F25" w:rsidRPr="00F34F25" w:rsidRDefault="00F34F25" w:rsidP="00F34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34F25" w:rsidRPr="00F34F25" w:rsidRDefault="00F34F25" w:rsidP="00F34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4F25">
        <w:rPr>
          <w:rFonts w:ascii="Times New Roman" w:hAnsi="Times New Roman" w:cs="Times New Roman"/>
          <w:b/>
          <w:sz w:val="28"/>
          <w:szCs w:val="28"/>
        </w:rPr>
        <w:t>11</w:t>
      </w:r>
      <w:r w:rsidRPr="00F34F25">
        <w:rPr>
          <w:rFonts w:ascii="Times New Roman" w:hAnsi="Times New Roman" w:cs="Times New Roman"/>
          <w:sz w:val="28"/>
          <w:szCs w:val="28"/>
        </w:rPr>
        <w:t xml:space="preserve">. Служба під час виконання покладених на неї завдань взаємодіє з іншими структурними підрозділами міськвиконкому,  а також підприємствами, установами та організаціями, благодійними організаціями та об’єднаннями громадян з метою створення умов для провадження послідовної та узгодженої діяльності щодо строків, періодичності одержання і передачі інформації, </w:t>
      </w:r>
    </w:p>
    <w:p w:rsidR="00F34F25" w:rsidRPr="00F34F25" w:rsidRDefault="00F34F25" w:rsidP="00F34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F25">
        <w:rPr>
          <w:rFonts w:ascii="Times New Roman" w:hAnsi="Times New Roman" w:cs="Times New Roman"/>
          <w:sz w:val="28"/>
          <w:szCs w:val="28"/>
        </w:rPr>
        <w:t>необхідної для належного виконання покладених на неї завдань та здійснення запланованих заходів.</w:t>
      </w:r>
    </w:p>
    <w:p w:rsidR="00F34F25" w:rsidRPr="00F34F25" w:rsidRDefault="00F34F25" w:rsidP="00F34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34F25" w:rsidRPr="00F34F25" w:rsidRDefault="00F34F25" w:rsidP="00F34F25">
      <w:pPr>
        <w:framePr w:w="1011" w:h="361" w:hSpace="180" w:wrap="around" w:vAnchor="text" w:hAnchor="page" w:x="6018" w:y="-536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F25" w:rsidRPr="00F34F25" w:rsidRDefault="00F34F25" w:rsidP="00F34F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F25">
        <w:rPr>
          <w:rFonts w:ascii="Times New Roman" w:hAnsi="Times New Roman" w:cs="Times New Roman"/>
          <w:b/>
          <w:sz w:val="28"/>
          <w:szCs w:val="28"/>
        </w:rPr>
        <w:t>12</w:t>
      </w:r>
      <w:r w:rsidRPr="00F34F25">
        <w:rPr>
          <w:rFonts w:ascii="Times New Roman" w:hAnsi="Times New Roman" w:cs="Times New Roman"/>
          <w:sz w:val="28"/>
          <w:szCs w:val="28"/>
        </w:rPr>
        <w:t>. Службу очолює начальник, який призначається на посаду і звільняється з посади міським головою  .</w:t>
      </w:r>
    </w:p>
    <w:p w:rsidR="00F34F25" w:rsidRPr="00F34F25" w:rsidRDefault="00F34F25" w:rsidP="00F34F25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4F25" w:rsidRPr="00F34F25" w:rsidRDefault="00F34F25" w:rsidP="00F34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4F25">
        <w:rPr>
          <w:rFonts w:ascii="Times New Roman" w:hAnsi="Times New Roman" w:cs="Times New Roman"/>
          <w:b/>
          <w:sz w:val="28"/>
          <w:szCs w:val="28"/>
        </w:rPr>
        <w:t>13. Начальник Служби</w:t>
      </w:r>
      <w:r w:rsidRPr="00F34F25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34F25" w:rsidRPr="00F34F25" w:rsidRDefault="00F34F25" w:rsidP="00F34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n55"/>
      <w:bookmarkStart w:id="32" w:name="n56"/>
      <w:bookmarkEnd w:id="31"/>
      <w:bookmarkEnd w:id="32"/>
      <w:r w:rsidRPr="00F34F25">
        <w:rPr>
          <w:rFonts w:ascii="Times New Roman" w:hAnsi="Times New Roman" w:cs="Times New Roman"/>
          <w:sz w:val="28"/>
          <w:szCs w:val="28"/>
        </w:rPr>
        <w:t xml:space="preserve">- здійснює керівництво діяльністю Служби, несе персональну відповідальність за виконання покладених на Службу завдань, сприяє створенню належних умов праці у підрозділі; </w:t>
      </w:r>
    </w:p>
    <w:p w:rsidR="00F34F25" w:rsidRPr="00F34F25" w:rsidRDefault="00F34F25" w:rsidP="00F34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4F25">
        <w:rPr>
          <w:rFonts w:ascii="Times New Roman" w:hAnsi="Times New Roman" w:cs="Times New Roman"/>
          <w:sz w:val="28"/>
          <w:szCs w:val="28"/>
        </w:rPr>
        <w:t>- здійснює добір кадрів;</w:t>
      </w:r>
    </w:p>
    <w:p w:rsidR="00F34F25" w:rsidRPr="00F34F25" w:rsidRDefault="00F34F25" w:rsidP="00F34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4F25">
        <w:rPr>
          <w:rFonts w:ascii="Times New Roman" w:hAnsi="Times New Roman" w:cs="Times New Roman"/>
          <w:sz w:val="28"/>
          <w:szCs w:val="28"/>
        </w:rPr>
        <w:t>- подає на затвердження міській раді положення про Службу;</w:t>
      </w:r>
    </w:p>
    <w:p w:rsidR="00F34F25" w:rsidRPr="00F34F25" w:rsidRDefault="00F34F25" w:rsidP="00F34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n57"/>
      <w:bookmarkEnd w:id="33"/>
      <w:r w:rsidRPr="00F34F25">
        <w:rPr>
          <w:rFonts w:ascii="Times New Roman" w:hAnsi="Times New Roman" w:cs="Times New Roman"/>
          <w:sz w:val="28"/>
          <w:szCs w:val="28"/>
        </w:rPr>
        <w:t>- затверджує положення про структурні підрозділи Служби, а також затверджує посадові інструкції працівників Служби та розподіляє обов’язки між ними;</w:t>
      </w:r>
    </w:p>
    <w:p w:rsidR="00F34F25" w:rsidRPr="00F34F25" w:rsidRDefault="00F34F25" w:rsidP="00F34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n58"/>
      <w:bookmarkEnd w:id="34"/>
      <w:r w:rsidRPr="00F34F25">
        <w:rPr>
          <w:rFonts w:ascii="Times New Roman" w:hAnsi="Times New Roman" w:cs="Times New Roman"/>
          <w:sz w:val="28"/>
          <w:szCs w:val="28"/>
        </w:rPr>
        <w:t>- планує роботу Служби, вносить пропозиції щодо формування планів роботи міськвиконкому;</w:t>
      </w:r>
    </w:p>
    <w:p w:rsidR="00F34F25" w:rsidRPr="00F34F25" w:rsidRDefault="00F34F25" w:rsidP="00F34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n59"/>
      <w:bookmarkEnd w:id="35"/>
      <w:r w:rsidRPr="00F34F25">
        <w:rPr>
          <w:rFonts w:ascii="Times New Roman" w:hAnsi="Times New Roman" w:cs="Times New Roman"/>
          <w:sz w:val="28"/>
          <w:szCs w:val="28"/>
        </w:rPr>
        <w:t>- вживає заходів до удосконалення організації та підвищення ефективності роботи Служби;</w:t>
      </w:r>
    </w:p>
    <w:p w:rsidR="00F34F25" w:rsidRPr="00F34F25" w:rsidRDefault="00F34F25" w:rsidP="00F34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n60"/>
      <w:bookmarkStart w:id="37" w:name="n61"/>
      <w:bookmarkStart w:id="38" w:name="n62"/>
      <w:bookmarkEnd w:id="36"/>
      <w:bookmarkEnd w:id="37"/>
      <w:bookmarkEnd w:id="38"/>
      <w:r w:rsidRPr="00F34F25">
        <w:rPr>
          <w:rFonts w:ascii="Times New Roman" w:hAnsi="Times New Roman" w:cs="Times New Roman"/>
          <w:sz w:val="28"/>
          <w:szCs w:val="28"/>
        </w:rPr>
        <w:lastRenderedPageBreak/>
        <w:t>- вносить пропозиції щодо розгляду на сесії міської ради питань, що належать до компетенції Служби, та розробляє проекти відповідних рішень;</w:t>
      </w:r>
    </w:p>
    <w:p w:rsidR="00F34F25" w:rsidRPr="00F34F25" w:rsidRDefault="00F34F25" w:rsidP="00F34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n63"/>
      <w:bookmarkEnd w:id="39"/>
      <w:r w:rsidRPr="00F34F25">
        <w:rPr>
          <w:rFonts w:ascii="Times New Roman" w:hAnsi="Times New Roman" w:cs="Times New Roman"/>
          <w:sz w:val="28"/>
          <w:szCs w:val="28"/>
        </w:rPr>
        <w:t>- може брати участь у засіданнях виконавчого комітету Тетіївської міської ради;</w:t>
      </w:r>
    </w:p>
    <w:p w:rsidR="00F34F25" w:rsidRPr="00F34F25" w:rsidRDefault="00F34F25" w:rsidP="00F34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n64"/>
      <w:bookmarkEnd w:id="40"/>
      <w:r w:rsidRPr="00F34F25">
        <w:rPr>
          <w:rFonts w:ascii="Times New Roman" w:hAnsi="Times New Roman" w:cs="Times New Roman"/>
          <w:sz w:val="28"/>
          <w:szCs w:val="28"/>
        </w:rPr>
        <w:t xml:space="preserve">- представляє інтереси Служби у взаємовідносинах з іншими структурними підрозділами </w:t>
      </w:r>
      <w:proofErr w:type="spellStart"/>
      <w:r w:rsidRPr="00F34F25">
        <w:rPr>
          <w:rFonts w:ascii="Times New Roman" w:hAnsi="Times New Roman" w:cs="Times New Roman"/>
          <w:sz w:val="28"/>
          <w:szCs w:val="28"/>
        </w:rPr>
        <w:t>міськвиквиконкому</w:t>
      </w:r>
      <w:proofErr w:type="spellEnd"/>
      <w:r w:rsidRPr="00F34F25">
        <w:rPr>
          <w:rFonts w:ascii="Times New Roman" w:hAnsi="Times New Roman" w:cs="Times New Roman"/>
          <w:sz w:val="28"/>
          <w:szCs w:val="28"/>
        </w:rPr>
        <w:t>, підприємствами, установами та організаціями;</w:t>
      </w:r>
    </w:p>
    <w:p w:rsidR="00F34F25" w:rsidRPr="00F34F25" w:rsidRDefault="00F34F25" w:rsidP="00F34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n65"/>
      <w:bookmarkEnd w:id="41"/>
      <w:r w:rsidRPr="00F34F25">
        <w:rPr>
          <w:rFonts w:ascii="Times New Roman" w:hAnsi="Times New Roman" w:cs="Times New Roman"/>
          <w:sz w:val="28"/>
          <w:szCs w:val="28"/>
        </w:rPr>
        <w:t>- видає у межах своїх повноважень накази, організовує контроль за їх виконанням</w:t>
      </w:r>
      <w:bookmarkStart w:id="42" w:name="n66"/>
      <w:bookmarkEnd w:id="42"/>
      <w:r w:rsidRPr="00F34F25">
        <w:rPr>
          <w:rFonts w:ascii="Times New Roman" w:hAnsi="Times New Roman" w:cs="Times New Roman"/>
          <w:sz w:val="28"/>
          <w:szCs w:val="28"/>
        </w:rPr>
        <w:t>;</w:t>
      </w:r>
    </w:p>
    <w:p w:rsidR="00F34F25" w:rsidRPr="00F34F25" w:rsidRDefault="00F34F25" w:rsidP="00F34F25">
      <w:pPr>
        <w:spacing w:after="0" w:line="240" w:lineRule="auto"/>
        <w:ind w:left="142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n67"/>
      <w:bookmarkEnd w:id="43"/>
      <w:r w:rsidRPr="00F34F25">
        <w:rPr>
          <w:rFonts w:ascii="Times New Roman" w:hAnsi="Times New Roman" w:cs="Times New Roman"/>
          <w:sz w:val="28"/>
          <w:szCs w:val="28"/>
        </w:rPr>
        <w:t>- подає на затвердження міському голові проекти кошторису та штатного розпису Служби в межах визначеної граничної чисельності та фонду оплати праці його працівників;</w:t>
      </w:r>
    </w:p>
    <w:p w:rsidR="00F34F25" w:rsidRPr="00F34F25" w:rsidRDefault="00F34F25" w:rsidP="00F34F25">
      <w:pPr>
        <w:spacing w:after="0" w:line="240" w:lineRule="auto"/>
        <w:ind w:left="142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n68"/>
      <w:bookmarkEnd w:id="44"/>
      <w:r w:rsidRPr="00F34F25">
        <w:rPr>
          <w:rFonts w:ascii="Times New Roman" w:hAnsi="Times New Roman" w:cs="Times New Roman"/>
          <w:sz w:val="28"/>
          <w:szCs w:val="28"/>
        </w:rPr>
        <w:t>- розпоряджається коштами у межах затвердженого міським головою кошторису Служби;</w:t>
      </w:r>
    </w:p>
    <w:p w:rsidR="00F34F25" w:rsidRPr="00F34F25" w:rsidRDefault="00F34F25" w:rsidP="00F34F25">
      <w:pPr>
        <w:spacing w:after="0" w:line="240" w:lineRule="auto"/>
        <w:ind w:left="142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n69"/>
      <w:bookmarkStart w:id="46" w:name="n70"/>
      <w:bookmarkEnd w:id="45"/>
      <w:bookmarkEnd w:id="46"/>
      <w:r w:rsidRPr="00F34F25">
        <w:rPr>
          <w:rFonts w:ascii="Times New Roman" w:hAnsi="Times New Roman" w:cs="Times New Roman"/>
          <w:sz w:val="28"/>
          <w:szCs w:val="28"/>
        </w:rPr>
        <w:t>- організовує роботу з підвищення рівня професійної компетентності посадових осіб органів місцевого самоврядування;</w:t>
      </w:r>
    </w:p>
    <w:p w:rsidR="00F34F25" w:rsidRPr="00F34F25" w:rsidRDefault="00F34F25" w:rsidP="00F34F25">
      <w:pPr>
        <w:spacing w:after="0" w:line="240" w:lineRule="auto"/>
        <w:ind w:left="142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n71"/>
      <w:bookmarkStart w:id="48" w:name="n74"/>
      <w:bookmarkEnd w:id="47"/>
      <w:bookmarkEnd w:id="48"/>
      <w:r w:rsidRPr="00F34F25">
        <w:rPr>
          <w:rFonts w:ascii="Times New Roman" w:hAnsi="Times New Roman" w:cs="Times New Roman"/>
          <w:sz w:val="28"/>
          <w:szCs w:val="28"/>
        </w:rPr>
        <w:t>- проводить особистий прийом громадян з питань, що належать до повноважень Служби;</w:t>
      </w:r>
    </w:p>
    <w:p w:rsidR="00F34F25" w:rsidRPr="00F34F25" w:rsidRDefault="00F34F25" w:rsidP="00F34F25">
      <w:pPr>
        <w:spacing w:after="0" w:line="240" w:lineRule="auto"/>
        <w:ind w:left="142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n75"/>
      <w:bookmarkEnd w:id="49"/>
      <w:r w:rsidRPr="00F34F25">
        <w:rPr>
          <w:rFonts w:ascii="Times New Roman" w:hAnsi="Times New Roman" w:cs="Times New Roman"/>
          <w:sz w:val="28"/>
          <w:szCs w:val="28"/>
        </w:rPr>
        <w:t>- забезпечує дотримання працівниками Служби правил внутрішнього трудового розпорядку та виконавської дисципліни;</w:t>
      </w:r>
    </w:p>
    <w:p w:rsidR="00F34F25" w:rsidRPr="00F34F25" w:rsidRDefault="00F34F25" w:rsidP="00F34F25">
      <w:pPr>
        <w:spacing w:after="0" w:line="240" w:lineRule="auto"/>
        <w:ind w:lef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4F25">
        <w:rPr>
          <w:rFonts w:ascii="Times New Roman" w:hAnsi="Times New Roman" w:cs="Times New Roman"/>
          <w:sz w:val="28"/>
          <w:szCs w:val="28"/>
        </w:rPr>
        <w:t>- звітує перед  міським  головою про виконання покладених на Службу завдань та затверджених планів роботи;</w:t>
      </w:r>
    </w:p>
    <w:p w:rsidR="00F34F25" w:rsidRPr="00F34F25" w:rsidRDefault="00F34F25" w:rsidP="00F34F25">
      <w:pPr>
        <w:spacing w:after="0" w:line="240" w:lineRule="auto"/>
        <w:ind w:left="142"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n76"/>
      <w:bookmarkEnd w:id="50"/>
      <w:r w:rsidRPr="00F34F25">
        <w:rPr>
          <w:rFonts w:ascii="Times New Roman" w:hAnsi="Times New Roman" w:cs="Times New Roman"/>
          <w:sz w:val="28"/>
          <w:szCs w:val="28"/>
        </w:rPr>
        <w:t>- здійснює інші повноваження, визначені законом.</w:t>
      </w:r>
    </w:p>
    <w:p w:rsidR="00F34F25" w:rsidRPr="00F34F25" w:rsidRDefault="00F34F25" w:rsidP="00F34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F25">
        <w:rPr>
          <w:rFonts w:ascii="Times New Roman" w:hAnsi="Times New Roman" w:cs="Times New Roman"/>
          <w:sz w:val="28"/>
          <w:szCs w:val="28"/>
        </w:rPr>
        <w:t>Повинен мати:</w:t>
      </w:r>
    </w:p>
    <w:p w:rsidR="00F34F25" w:rsidRPr="00F34F25" w:rsidRDefault="00F34F25" w:rsidP="00F34F25">
      <w:pPr>
        <w:spacing w:after="0" w:line="240" w:lineRule="auto"/>
        <w:ind w:lef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4F25">
        <w:rPr>
          <w:rFonts w:ascii="Times New Roman" w:hAnsi="Times New Roman" w:cs="Times New Roman"/>
          <w:sz w:val="28"/>
          <w:szCs w:val="28"/>
        </w:rPr>
        <w:t>-</w:t>
      </w:r>
      <w:r w:rsidRPr="00F34F25">
        <w:rPr>
          <w:rFonts w:ascii="Times New Roman" w:hAnsi="Times New Roman" w:cs="Times New Roman"/>
          <w:sz w:val="28"/>
          <w:szCs w:val="28"/>
        </w:rPr>
        <w:tab/>
        <w:t>вищу освіта відповідного професійного спрямування;</w:t>
      </w:r>
    </w:p>
    <w:p w:rsidR="00F34F25" w:rsidRPr="00F34F25" w:rsidRDefault="00F34F25" w:rsidP="00F34F25">
      <w:pPr>
        <w:spacing w:after="0" w:line="240" w:lineRule="auto"/>
        <w:ind w:lef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4F25">
        <w:rPr>
          <w:rFonts w:ascii="Times New Roman" w:hAnsi="Times New Roman" w:cs="Times New Roman"/>
          <w:sz w:val="28"/>
          <w:szCs w:val="28"/>
        </w:rPr>
        <w:t>-</w:t>
      </w:r>
      <w:r w:rsidRPr="00F34F25">
        <w:rPr>
          <w:rFonts w:ascii="Times New Roman" w:hAnsi="Times New Roman" w:cs="Times New Roman"/>
          <w:sz w:val="28"/>
          <w:szCs w:val="28"/>
        </w:rPr>
        <w:tab/>
        <w:t>стаж роботи за фахом на державній службі або службі в органах місцевого самоврядування не менше 3 років</w:t>
      </w:r>
      <w:bookmarkStart w:id="51" w:name="n77"/>
      <w:bookmarkEnd w:id="51"/>
    </w:p>
    <w:p w:rsidR="00F34F25" w:rsidRPr="00F34F25" w:rsidRDefault="00F34F25" w:rsidP="00F34F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34F25">
        <w:rPr>
          <w:rFonts w:ascii="Times New Roman" w:hAnsi="Times New Roman" w:cs="Times New Roman"/>
          <w:b/>
          <w:sz w:val="28"/>
          <w:szCs w:val="28"/>
        </w:rPr>
        <w:t>14.</w:t>
      </w:r>
      <w:r w:rsidRPr="00F34F25">
        <w:rPr>
          <w:rFonts w:ascii="Times New Roman" w:hAnsi="Times New Roman" w:cs="Times New Roman"/>
          <w:sz w:val="28"/>
          <w:szCs w:val="28"/>
        </w:rPr>
        <w:t xml:space="preserve"> Для розгляду рекомендацій і пропозицій щодо поліпшення діяльності </w:t>
      </w:r>
    </w:p>
    <w:p w:rsidR="00F34F25" w:rsidRPr="00F34F25" w:rsidRDefault="00F34F25" w:rsidP="00F34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F25">
        <w:rPr>
          <w:rFonts w:ascii="Times New Roman" w:hAnsi="Times New Roman" w:cs="Times New Roman"/>
          <w:sz w:val="28"/>
          <w:szCs w:val="28"/>
        </w:rPr>
        <w:t xml:space="preserve">та вирішення інших питань у службі можуть утворюватися  координаційні ради і комісії. </w:t>
      </w:r>
    </w:p>
    <w:p w:rsidR="00F34F25" w:rsidRPr="00F34F25" w:rsidRDefault="00F34F25" w:rsidP="00F34F25">
      <w:pPr>
        <w:spacing w:after="0" w:line="240" w:lineRule="auto"/>
        <w:ind w:left="142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4F25">
        <w:rPr>
          <w:rFonts w:ascii="Times New Roman" w:hAnsi="Times New Roman" w:cs="Times New Roman"/>
          <w:sz w:val="28"/>
          <w:szCs w:val="28"/>
        </w:rPr>
        <w:t xml:space="preserve">Склад цих рад і комісій та положення про них затверджує виконавчий комітет міської ради.  </w:t>
      </w:r>
    </w:p>
    <w:p w:rsidR="00F34F25" w:rsidRPr="00F34F25" w:rsidRDefault="00F34F25" w:rsidP="00F34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F25">
        <w:rPr>
          <w:rFonts w:ascii="Times New Roman" w:hAnsi="Times New Roman" w:cs="Times New Roman"/>
          <w:b/>
          <w:sz w:val="28"/>
          <w:szCs w:val="28"/>
        </w:rPr>
        <w:t>15</w:t>
      </w:r>
      <w:r w:rsidRPr="00F34F25">
        <w:rPr>
          <w:rFonts w:ascii="Times New Roman" w:hAnsi="Times New Roman" w:cs="Times New Roman"/>
          <w:sz w:val="28"/>
          <w:szCs w:val="28"/>
        </w:rPr>
        <w:t xml:space="preserve">. Утримання Служби здійснюється за рахунок коштів місцевого бюджету. </w:t>
      </w:r>
    </w:p>
    <w:p w:rsidR="00F34F25" w:rsidRPr="00F34F25" w:rsidRDefault="00F34F25" w:rsidP="00F34F2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34F25">
        <w:rPr>
          <w:rFonts w:ascii="Times New Roman" w:hAnsi="Times New Roman" w:cs="Times New Roman"/>
          <w:sz w:val="28"/>
          <w:szCs w:val="28"/>
        </w:rPr>
        <w:t xml:space="preserve">Граничну чисельність, фонд оплати праці працівників та видатки на </w:t>
      </w:r>
    </w:p>
    <w:p w:rsidR="00F34F25" w:rsidRPr="00F34F25" w:rsidRDefault="00F34F25" w:rsidP="00F34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F25">
        <w:rPr>
          <w:rFonts w:ascii="Times New Roman" w:hAnsi="Times New Roman" w:cs="Times New Roman"/>
          <w:sz w:val="28"/>
          <w:szCs w:val="28"/>
        </w:rPr>
        <w:t xml:space="preserve">утримання Служби в межах виділених асигнувань визначає міська рада. Матеріально-технічне забезпечення служби здійснює виконавчий комітет Тетіївської міської ради.  Кошторис та штатний розпис Служби затверджуються у встановленому порядку міським головою. </w:t>
      </w:r>
    </w:p>
    <w:p w:rsidR="00F34F25" w:rsidRPr="00F34F25" w:rsidRDefault="00F34F25" w:rsidP="00F34F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4F25">
        <w:rPr>
          <w:rFonts w:ascii="Times New Roman" w:hAnsi="Times New Roman" w:cs="Times New Roman"/>
          <w:b/>
          <w:sz w:val="28"/>
          <w:szCs w:val="28"/>
        </w:rPr>
        <w:t>16</w:t>
      </w:r>
      <w:r w:rsidRPr="00F34F25">
        <w:rPr>
          <w:rFonts w:ascii="Times New Roman" w:hAnsi="Times New Roman" w:cs="Times New Roman"/>
          <w:sz w:val="28"/>
          <w:szCs w:val="28"/>
        </w:rPr>
        <w:t xml:space="preserve">. Служба є юридичною особою, має власну печатку із зображенням Державного Герба України та своїм найменуванням, власні бланки. </w:t>
      </w:r>
    </w:p>
    <w:p w:rsidR="00F34F25" w:rsidRPr="00F34F25" w:rsidRDefault="00F34F25" w:rsidP="00F34F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34F25">
        <w:rPr>
          <w:rFonts w:ascii="Times New Roman" w:hAnsi="Times New Roman" w:cs="Times New Roman"/>
          <w:b/>
          <w:sz w:val="28"/>
          <w:szCs w:val="28"/>
        </w:rPr>
        <w:t>17</w:t>
      </w:r>
      <w:r w:rsidRPr="00F34F25">
        <w:rPr>
          <w:rFonts w:ascii="Times New Roman" w:hAnsi="Times New Roman" w:cs="Times New Roman"/>
          <w:sz w:val="28"/>
          <w:szCs w:val="28"/>
        </w:rPr>
        <w:t>.   У разі припинення діяльності служби у справах дітей та сім’ї виконавчого комітету Тетіївської міської ради (у разі її ліквідації, злиття, поділу, приєднання або перетворення) активи повинні бути передані до доходу міського бюджету.</w:t>
      </w:r>
    </w:p>
    <w:p w:rsidR="00F34F25" w:rsidRPr="00F34F25" w:rsidRDefault="00F34F25" w:rsidP="00F34F25">
      <w:pPr>
        <w:framePr w:w="831" w:h="181" w:hSpace="180" w:wrap="around" w:vAnchor="text" w:hAnchor="page" w:x="6018" w:y="3847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4F25" w:rsidRPr="00F34F25" w:rsidRDefault="00F34F25" w:rsidP="00F8323D">
      <w:pPr>
        <w:pStyle w:val="a3"/>
        <w:spacing w:line="240" w:lineRule="auto"/>
        <w:ind w:left="0"/>
        <w:rPr>
          <w:sz w:val="24"/>
          <w:u w:val="single"/>
        </w:rPr>
      </w:pPr>
    </w:p>
    <w:p w:rsidR="00F34F25" w:rsidRDefault="00F34F25" w:rsidP="00F34F25">
      <w:pPr>
        <w:pStyle w:val="a3"/>
        <w:spacing w:line="240" w:lineRule="auto"/>
        <w:rPr>
          <w:sz w:val="24"/>
          <w:u w:val="single"/>
        </w:rPr>
      </w:pPr>
    </w:p>
    <w:p w:rsidR="00F34F25" w:rsidRPr="002F633B" w:rsidRDefault="002F633B" w:rsidP="00F34F25">
      <w:pPr>
        <w:pStyle w:val="a3"/>
        <w:spacing w:line="240" w:lineRule="auto"/>
        <w:rPr>
          <w:szCs w:val="28"/>
        </w:rPr>
      </w:pPr>
      <w:r>
        <w:rPr>
          <w:szCs w:val="28"/>
        </w:rPr>
        <w:t xml:space="preserve">                            </w:t>
      </w:r>
      <w:r w:rsidR="00F34F25" w:rsidRPr="002F633B">
        <w:rPr>
          <w:szCs w:val="28"/>
        </w:rPr>
        <w:t xml:space="preserve">Секретар ради                                       С.М.Денисюк                              </w:t>
      </w:r>
    </w:p>
    <w:p w:rsidR="00D22837" w:rsidRPr="00F926E4" w:rsidRDefault="00F10AEE" w:rsidP="00F34F25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bookmarkEnd w:id="0"/>
    </w:p>
    <w:sectPr w:rsidR="00D22837" w:rsidRPr="00F926E4" w:rsidSect="00A62BA1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82143"/>
    <w:multiLevelType w:val="hybridMultilevel"/>
    <w:tmpl w:val="7B2E2454"/>
    <w:lvl w:ilvl="0" w:tplc="10481D04">
      <w:start w:val="1"/>
      <w:numFmt w:val="bullet"/>
      <w:lvlText w:val="-"/>
      <w:lvlJc w:val="left"/>
      <w:pPr>
        <w:ind w:left="423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abstractNum w:abstractNumId="1">
    <w:nsid w:val="287E1D36"/>
    <w:multiLevelType w:val="hybridMultilevel"/>
    <w:tmpl w:val="D00AB5D8"/>
    <w:lvl w:ilvl="0" w:tplc="E41E0DE8">
      <w:numFmt w:val="bullet"/>
      <w:lvlText w:val="-"/>
      <w:lvlJc w:val="left"/>
      <w:pPr>
        <w:tabs>
          <w:tab w:val="num" w:pos="510"/>
        </w:tabs>
        <w:ind w:left="510" w:hanging="45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>
    <w:nsid w:val="63F158C9"/>
    <w:multiLevelType w:val="hybridMultilevel"/>
    <w:tmpl w:val="B3FEA2E8"/>
    <w:lvl w:ilvl="0" w:tplc="FFEA3A8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8DA"/>
    <w:rsid w:val="000C548B"/>
    <w:rsid w:val="00193926"/>
    <w:rsid w:val="002F633B"/>
    <w:rsid w:val="00597EE3"/>
    <w:rsid w:val="005A102E"/>
    <w:rsid w:val="00661E17"/>
    <w:rsid w:val="00787B3C"/>
    <w:rsid w:val="008F7052"/>
    <w:rsid w:val="009D28DA"/>
    <w:rsid w:val="00A62BA1"/>
    <w:rsid w:val="00A77E7A"/>
    <w:rsid w:val="00B1036B"/>
    <w:rsid w:val="00BA6670"/>
    <w:rsid w:val="00D22837"/>
    <w:rsid w:val="00DF74EC"/>
    <w:rsid w:val="00E51522"/>
    <w:rsid w:val="00E84C97"/>
    <w:rsid w:val="00F10AEE"/>
    <w:rsid w:val="00F34F25"/>
    <w:rsid w:val="00F8323D"/>
    <w:rsid w:val="00F92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6E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926E4"/>
    <w:pPr>
      <w:spacing w:after="0" w:line="312" w:lineRule="auto"/>
      <w:ind w:left="-900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F926E4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customStyle="1" w:styleId="1">
    <w:name w:val="Без интервала1"/>
    <w:uiPriority w:val="1"/>
    <w:qFormat/>
    <w:rsid w:val="00F926E4"/>
    <w:pPr>
      <w:spacing w:after="0" w:line="240" w:lineRule="auto"/>
    </w:pPr>
    <w:rPr>
      <w:rFonts w:ascii="Times New Roman" w:eastAsia="Batang" w:hAnsi="Times New Roman" w:cs="Times New Roman"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F9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26E4"/>
    <w:rPr>
      <w:rFonts w:ascii="Tahoma" w:hAnsi="Tahoma" w:cs="Tahoma"/>
      <w:sz w:val="16"/>
      <w:szCs w:val="16"/>
      <w:lang w:val="uk-UA"/>
    </w:rPr>
  </w:style>
  <w:style w:type="paragraph" w:styleId="a7">
    <w:name w:val="List Paragraph"/>
    <w:basedOn w:val="a"/>
    <w:uiPriority w:val="34"/>
    <w:qFormat/>
    <w:rsid w:val="00F10AEE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8F7052"/>
    <w:pPr>
      <w:tabs>
        <w:tab w:val="left" w:pos="960"/>
      </w:tabs>
      <w:spacing w:after="0" w:line="240" w:lineRule="auto"/>
      <w:ind w:firstLine="600"/>
      <w:jc w:val="both"/>
    </w:pPr>
    <w:rPr>
      <w:rFonts w:ascii="Arial" w:eastAsia="Times New Roman" w:hAnsi="Arial" w:cs="Times New Roman"/>
      <w:sz w:val="25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19392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193926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6E4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F926E4"/>
    <w:pPr>
      <w:spacing w:after="0" w:line="312" w:lineRule="auto"/>
      <w:ind w:left="-900"/>
      <w:jc w:val="both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F926E4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customStyle="1" w:styleId="1">
    <w:name w:val="Без интервала1"/>
    <w:uiPriority w:val="1"/>
    <w:qFormat/>
    <w:rsid w:val="00F926E4"/>
    <w:pPr>
      <w:spacing w:after="0" w:line="240" w:lineRule="auto"/>
    </w:pPr>
    <w:rPr>
      <w:rFonts w:ascii="Times New Roman" w:eastAsia="Batang" w:hAnsi="Times New Roman" w:cs="Times New Roman"/>
      <w:sz w:val="28"/>
      <w:szCs w:val="28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F92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26E4"/>
    <w:rPr>
      <w:rFonts w:ascii="Tahoma" w:hAnsi="Tahoma" w:cs="Tahoma"/>
      <w:sz w:val="16"/>
      <w:szCs w:val="16"/>
      <w:lang w:val="uk-UA"/>
    </w:rPr>
  </w:style>
  <w:style w:type="paragraph" w:styleId="a7">
    <w:name w:val="List Paragraph"/>
    <w:basedOn w:val="a"/>
    <w:uiPriority w:val="34"/>
    <w:qFormat/>
    <w:rsid w:val="00F10AEE"/>
    <w:pPr>
      <w:ind w:left="720"/>
      <w:contextualSpacing/>
    </w:pPr>
  </w:style>
  <w:style w:type="paragraph" w:customStyle="1" w:styleId="21">
    <w:name w:val="Основной текст с отступом 21"/>
    <w:basedOn w:val="a"/>
    <w:rsid w:val="008F7052"/>
    <w:pPr>
      <w:tabs>
        <w:tab w:val="left" w:pos="960"/>
      </w:tabs>
      <w:spacing w:after="0" w:line="240" w:lineRule="auto"/>
      <w:ind w:firstLine="600"/>
      <w:jc w:val="both"/>
    </w:pPr>
    <w:rPr>
      <w:rFonts w:ascii="Arial" w:eastAsia="Times New Roman" w:hAnsi="Arial" w:cs="Times New Roman"/>
      <w:sz w:val="25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193926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193926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3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zakon2.rada.gov.ua/laws/show/254%D0%BA/96-%D0%B2%D1%80/paran165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11</Pages>
  <Words>17173</Words>
  <Characters>9790</Characters>
  <Application>Microsoft Office Word</Application>
  <DocSecurity>0</DocSecurity>
  <Lines>81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Таня</cp:lastModifiedBy>
  <cp:revision>13</cp:revision>
  <cp:lastPrinted>2019-01-28T10:01:00Z</cp:lastPrinted>
  <dcterms:created xsi:type="dcterms:W3CDTF">2019-01-22T14:50:00Z</dcterms:created>
  <dcterms:modified xsi:type="dcterms:W3CDTF">2019-01-28T10:02:00Z</dcterms:modified>
</cp:coreProperties>
</file>