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2123"/>
        <w:gridCol w:w="1119"/>
        <w:gridCol w:w="3203"/>
      </w:tblGrid>
      <w:tr w:rsidR="00D91D8E" w:rsidRPr="004E7CAB" w:rsidTr="00211FEF">
        <w:trPr>
          <w:trHeight w:val="1026"/>
        </w:trPr>
        <w:tc>
          <w:tcPr>
            <w:tcW w:w="9675" w:type="dxa"/>
            <w:gridSpan w:val="4"/>
          </w:tcPr>
          <w:p w:rsidR="00D91D8E" w:rsidRPr="005D7E43" w:rsidRDefault="00B82D18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5pt;height:47.25pt;visibility:visible">
                  <v:imagedata r:id="rId6" o:title=""/>
                </v:shape>
              </w:pict>
            </w:r>
            <w:r w:rsidR="00D91D8E"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  <w:p w:rsidR="00D91D8E" w:rsidRPr="005D7E43" w:rsidRDefault="00D91D8E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</w:t>
            </w:r>
          </w:p>
          <w:p w:rsidR="00D91D8E" w:rsidRPr="005D7E43" w:rsidRDefault="00D91D8E" w:rsidP="005D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ЧЕРВОНОГРАДСЬКА МІСЬКА РАДА</w:t>
            </w:r>
          </w:p>
          <w:p w:rsidR="00D91D8E" w:rsidRPr="005D7E43" w:rsidRDefault="00D91D8E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  <w:t>Львівської області</w:t>
            </w:r>
          </w:p>
          <w:p w:rsidR="00462ED2" w:rsidRPr="00462ED2" w:rsidRDefault="00462ED2" w:rsidP="00462E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62E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Тридцять перша сесія сьомого скликання</w:t>
            </w:r>
          </w:p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Р І Ш Е Н </w:t>
            </w:r>
            <w:proofErr w:type="gramStart"/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</w:t>
            </w:r>
            <w:proofErr w:type="gramEnd"/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Я</w:t>
            </w:r>
          </w:p>
        </w:tc>
      </w:tr>
      <w:tr w:rsidR="00D91D8E" w:rsidRPr="004E7CAB" w:rsidTr="00211FEF">
        <w:tc>
          <w:tcPr>
            <w:tcW w:w="3230" w:type="dxa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D91D8E" w:rsidRPr="005D7E43" w:rsidRDefault="00D91D8E" w:rsidP="005D7E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203" w:type="dxa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D91D8E" w:rsidRPr="004E7CAB" w:rsidTr="00211FEF">
        <w:tc>
          <w:tcPr>
            <w:tcW w:w="3230" w:type="dxa"/>
          </w:tcPr>
          <w:p w:rsidR="00D91D8E" w:rsidRPr="005D7E43" w:rsidRDefault="00B82D18" w:rsidP="005D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19.07.2018</w:t>
            </w:r>
          </w:p>
        </w:tc>
        <w:tc>
          <w:tcPr>
            <w:tcW w:w="3242" w:type="dxa"/>
            <w:gridSpan w:val="2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м.Червоноград</w:t>
            </w:r>
          </w:p>
        </w:tc>
        <w:tc>
          <w:tcPr>
            <w:tcW w:w="3203" w:type="dxa"/>
          </w:tcPr>
          <w:p w:rsidR="00D91D8E" w:rsidRPr="005D7E43" w:rsidRDefault="00D91D8E" w:rsidP="00B82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B82D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940</w:t>
            </w:r>
          </w:p>
        </w:tc>
      </w:tr>
      <w:tr w:rsidR="00D91D8E" w:rsidRPr="004E7CAB" w:rsidTr="00211FEF">
        <w:tc>
          <w:tcPr>
            <w:tcW w:w="3230" w:type="dxa"/>
          </w:tcPr>
          <w:p w:rsidR="00D91D8E" w:rsidRPr="005D7E43" w:rsidRDefault="00D91D8E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D91D8E" w:rsidRPr="004E7CAB" w:rsidTr="00211FEF">
        <w:tc>
          <w:tcPr>
            <w:tcW w:w="3230" w:type="dxa"/>
          </w:tcPr>
          <w:p w:rsidR="00D91D8E" w:rsidRPr="005D7E43" w:rsidRDefault="00D91D8E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D91D8E" w:rsidRPr="004E7CAB" w:rsidTr="008A2CB7">
        <w:trPr>
          <w:trHeight w:val="431"/>
        </w:trPr>
        <w:tc>
          <w:tcPr>
            <w:tcW w:w="5353" w:type="dxa"/>
            <w:gridSpan w:val="2"/>
          </w:tcPr>
          <w:p w:rsidR="00D91D8E" w:rsidRPr="00211FEF" w:rsidRDefault="00D91D8E" w:rsidP="00AC2E5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4E7CAB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Pr="004E7CAB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встановлення </w:t>
            </w:r>
            <w:r w:rsidRPr="004E7CAB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єдиного податку</w:t>
            </w:r>
            <w:r w:rsidRPr="004E7CAB">
              <w:rPr>
                <w:rFonts w:ascii="Times New Roman" w:hAnsi="Times New Roman"/>
                <w:b/>
                <w:sz w:val="28"/>
                <w:szCs w:val="28"/>
              </w:rPr>
              <w:t xml:space="preserve"> на території</w:t>
            </w:r>
            <w:r w:rsidRPr="004E7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E7CAB">
              <w:rPr>
                <w:rFonts w:ascii="Times New Roman" w:hAnsi="Times New Roman"/>
                <w:b/>
                <w:sz w:val="28"/>
                <w:szCs w:val="28"/>
              </w:rPr>
              <w:t xml:space="preserve"> міста Червонограда</w:t>
            </w:r>
          </w:p>
        </w:tc>
        <w:tc>
          <w:tcPr>
            <w:tcW w:w="1119" w:type="dxa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D91D8E" w:rsidRPr="005D7E43" w:rsidRDefault="00D91D8E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D91D8E" w:rsidRPr="005D7E43" w:rsidRDefault="00D91D8E" w:rsidP="0099376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1FEF">
        <w:rPr>
          <w:rFonts w:ascii="Times New Roman" w:hAnsi="Times New Roman"/>
          <w:noProof/>
          <w:sz w:val="28"/>
          <w:szCs w:val="28"/>
          <w:lang w:eastAsia="ru-RU"/>
        </w:rPr>
        <w:t>Керуючись пунктом 24 статті 26 Закону України «Про місцеве самоврядування в Україні», статтею 64 Бюджетного кодексу України зі змінами та доповненнями, статтею 7, підпунктом 12.3.3 пункту 12.3 статті 12,</w:t>
      </w:r>
      <w:r w:rsidRPr="003815F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р</w:t>
      </w:r>
      <w:r>
        <w:rPr>
          <w:rFonts w:ascii="Times New Roman" w:hAnsi="Times New Roman"/>
          <w:noProof/>
          <w:sz w:val="28"/>
          <w:szCs w:val="28"/>
        </w:rPr>
        <w:t>озділом XIV</w:t>
      </w:r>
      <w:r w:rsidRPr="00D81FAD">
        <w:rPr>
          <w:rFonts w:ascii="Times New Roman" w:hAnsi="Times New Roman"/>
          <w:noProof/>
          <w:sz w:val="28"/>
          <w:szCs w:val="28"/>
        </w:rPr>
        <w:t xml:space="preserve"> Податкового кодексу України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 xml:space="preserve"> Законом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від 7.12.2017 року № 2245-VIII, 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>Червоноградська міська рада</w:t>
      </w:r>
    </w:p>
    <w:p w:rsidR="00D91D8E" w:rsidRPr="00993765" w:rsidRDefault="00D91D8E" w:rsidP="005D7E43">
      <w:pPr>
        <w:spacing w:before="120" w:after="120" w:line="240" w:lineRule="auto"/>
        <w:ind w:firstLine="851"/>
        <w:rPr>
          <w:rFonts w:ascii="Times New Roman" w:hAnsi="Times New Roman"/>
          <w:bCs/>
          <w:spacing w:val="60"/>
          <w:sz w:val="24"/>
          <w:szCs w:val="24"/>
          <w:lang w:eastAsia="ru-RU"/>
        </w:rPr>
      </w:pPr>
      <w:r w:rsidRPr="005D7E43">
        <w:rPr>
          <w:rFonts w:ascii="Times New Roman" w:hAnsi="Times New Roman"/>
          <w:bCs/>
          <w:spacing w:val="60"/>
          <w:sz w:val="24"/>
          <w:szCs w:val="24"/>
          <w:lang w:eastAsia="ru-RU"/>
        </w:rPr>
        <w:t>ВИРІШИЛА:</w:t>
      </w:r>
    </w:p>
    <w:p w:rsidR="00D91D8E" w:rsidRPr="00211FEF" w:rsidRDefault="00D91D8E" w:rsidP="003366CE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 xml:space="preserve">становити на території міста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Червонограда єдиний податок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91D8E" w:rsidRDefault="00D91D8E" w:rsidP="003366CE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Правові засади щодо застосування спрощеної системи оподаткування, обліку та звітності, а також справляння єдиного податку </w:t>
      </w:r>
      <w:r w:rsidRPr="003815FD">
        <w:rPr>
          <w:rFonts w:ascii="Times New Roman" w:hAnsi="Times New Roman"/>
          <w:bCs/>
          <w:sz w:val="28"/>
          <w:szCs w:val="28"/>
          <w:lang w:val="uk-UA" w:eastAsia="ar-SA"/>
        </w:rPr>
        <w:t>визнача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ти</w:t>
      </w:r>
      <w:r w:rsidRPr="003815FD">
        <w:rPr>
          <w:rFonts w:ascii="Times New Roman" w:hAnsi="Times New Roman"/>
          <w:bCs/>
          <w:sz w:val="28"/>
          <w:szCs w:val="28"/>
          <w:lang w:val="uk-UA" w:eastAsia="ar-SA"/>
        </w:rPr>
        <w:t xml:space="preserve"> відповідно до статті 291 Податкового кодексу України.</w:t>
      </w:r>
    </w:p>
    <w:p w:rsidR="00D91D8E" w:rsidRPr="00211FEF" w:rsidRDefault="00D91D8E" w:rsidP="003366CE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Доходи та їх склад для платників єдиного податку визначати </w:t>
      </w:r>
      <w:r w:rsidRPr="00B7751C">
        <w:rPr>
          <w:rFonts w:ascii="Times New Roman" w:hAnsi="Times New Roman"/>
          <w:sz w:val="28"/>
          <w:szCs w:val="28"/>
        </w:rPr>
        <w:t xml:space="preserve"> відповідно до  статті 2</w:t>
      </w:r>
      <w:r>
        <w:rPr>
          <w:rFonts w:ascii="Times New Roman" w:hAnsi="Times New Roman"/>
          <w:sz w:val="28"/>
          <w:szCs w:val="28"/>
          <w:lang w:val="uk-UA"/>
        </w:rPr>
        <w:t xml:space="preserve">92 </w:t>
      </w:r>
      <w:r w:rsidRPr="00B7751C">
        <w:rPr>
          <w:rFonts w:ascii="Times New Roman" w:hAnsi="Times New Roman"/>
          <w:sz w:val="28"/>
          <w:szCs w:val="28"/>
        </w:rPr>
        <w:t>Податкового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1D8E" w:rsidRPr="003366CE" w:rsidRDefault="00D91D8E" w:rsidP="003366C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1.3</w:t>
      </w:r>
      <w:r w:rsidRPr="00265C5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hyperlink r:id="rId7" w:tgtFrame="_top" w:history="1">
        <w:r w:rsidRPr="003366CE">
          <w:rPr>
            <w:rFonts w:ascii="Times New Roman" w:hAnsi="Times New Roman"/>
            <w:sz w:val="28"/>
            <w:szCs w:val="28"/>
            <w:lang w:val="uk-UA" w:eastAsia="ru-RU"/>
          </w:rPr>
          <w:t>Фіксовані ставки єдиного податку встановлюються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  </w:r>
      </w:hyperlink>
    </w:p>
    <w:p w:rsidR="00D91D8E" w:rsidRPr="003366CE" w:rsidRDefault="00B82D18" w:rsidP="003366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8" w:tgtFrame="_top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1)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9" w:tgtFrame="_top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для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0" w:anchor="9791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першої групи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1" w:tgtFrame="_top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платників єдиного податку - у розмірі 10 відсотків розміру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прожиткового мінімуму</w:t>
      </w:r>
      <w:hyperlink r:id="rId12" w:tgtFrame="_top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;</w:t>
        </w:r>
      </w:hyperlink>
    </w:p>
    <w:p w:rsidR="00D91D8E" w:rsidRPr="003366CE" w:rsidRDefault="00B82D18" w:rsidP="003366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13" w:tgtFrame="_top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2)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4" w:tgtFrame="_top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для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5" w:anchor="9792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другої групи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6" w:tgtFrame="_top" w:history="1"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>платників єдиного податку - у розмірі  20 відсотків розміру мінімальної заробітної плати.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91D8E" w:rsidRPr="003366CE" w:rsidRDefault="00B82D18" w:rsidP="003366C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17" w:tgtFrame="_top" w:history="1">
        <w:r w:rsidR="00D91D8E">
          <w:rPr>
            <w:rFonts w:ascii="Times New Roman" w:hAnsi="Times New Roman"/>
            <w:sz w:val="28"/>
            <w:szCs w:val="28"/>
            <w:lang w:val="uk-UA" w:eastAsia="ru-RU"/>
          </w:rPr>
          <w:t>1.4.</w:t>
        </w:r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 xml:space="preserve"> Податковий (звітний) період визнача</w:t>
        </w:r>
        <w:r w:rsidR="00D91D8E">
          <w:rPr>
            <w:rFonts w:ascii="Times New Roman" w:hAnsi="Times New Roman"/>
            <w:sz w:val="28"/>
            <w:szCs w:val="28"/>
            <w:lang w:val="uk-UA" w:eastAsia="ru-RU"/>
          </w:rPr>
          <w:t>ти</w:t>
        </w:r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 xml:space="preserve"> відповідно до статті 294 </w:t>
        </w:r>
        <w:r w:rsidR="00D91D8E" w:rsidRPr="003366CE">
          <w:rPr>
            <w:rFonts w:ascii="Times New Roman" w:hAnsi="Times New Roman"/>
            <w:bCs/>
            <w:sz w:val="28"/>
            <w:szCs w:val="28"/>
            <w:lang w:val="uk-UA" w:eastAsia="ru-RU"/>
          </w:rPr>
          <w:t>Податкового кодексу України.</w:t>
        </w:r>
        <w:r w:rsidR="00D91D8E" w:rsidRPr="003366CE">
          <w:rPr>
            <w:rFonts w:ascii="Times New Roman" w:hAnsi="Times New Roman"/>
            <w:sz w:val="28"/>
            <w:szCs w:val="28"/>
            <w:lang w:val="uk-UA" w:eastAsia="ru-RU"/>
          </w:rPr>
          <w:t xml:space="preserve">  </w:t>
        </w:r>
      </w:hyperlink>
      <w:r w:rsidR="00D91D8E"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91D8E" w:rsidRDefault="00D91D8E" w:rsidP="003366CE">
      <w:pPr>
        <w:ind w:firstLine="284"/>
        <w:contextualSpacing/>
        <w:jc w:val="both"/>
        <w:rPr>
          <w:lang w:val="uk-UA"/>
        </w:rPr>
      </w:pPr>
      <w:r w:rsidRPr="003366CE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3366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8" w:tgtFrame="_top" w:history="1">
        <w:r w:rsidRPr="003366CE">
          <w:rPr>
            <w:rFonts w:ascii="Times New Roman" w:hAnsi="Times New Roman"/>
            <w:sz w:val="28"/>
            <w:szCs w:val="28"/>
            <w:lang w:val="uk-UA" w:eastAsia="ru-RU"/>
          </w:rPr>
          <w:t>Порядок нарахування та строки сплати єдиного податку</w:t>
        </w:r>
      </w:hyperlink>
      <w:hyperlink r:id="rId19" w:tgtFrame="_top" w:history="1">
        <w:r w:rsidRPr="003366CE">
          <w:rPr>
            <w:rFonts w:ascii="Times New Roman" w:hAnsi="Times New Roman"/>
            <w:sz w:val="28"/>
            <w:szCs w:val="28"/>
            <w:lang w:val="uk-UA" w:eastAsia="ru-RU"/>
          </w:rPr>
          <w:t xml:space="preserve"> визнача</w:t>
        </w:r>
        <w:r>
          <w:rPr>
            <w:rFonts w:ascii="Times New Roman" w:hAnsi="Times New Roman"/>
            <w:sz w:val="28"/>
            <w:szCs w:val="28"/>
            <w:lang w:val="uk-UA" w:eastAsia="ru-RU"/>
          </w:rPr>
          <w:t xml:space="preserve">ти </w:t>
        </w:r>
        <w:r w:rsidRPr="003366CE">
          <w:rPr>
            <w:rFonts w:ascii="Times New Roman" w:hAnsi="Times New Roman"/>
            <w:sz w:val="28"/>
            <w:szCs w:val="28"/>
            <w:lang w:val="uk-UA" w:eastAsia="ru-RU"/>
          </w:rPr>
          <w:t xml:space="preserve">відповідно до статті 295 </w:t>
        </w:r>
        <w:r w:rsidRPr="003366CE">
          <w:rPr>
            <w:rFonts w:ascii="Times New Roman" w:hAnsi="Times New Roman"/>
            <w:bCs/>
            <w:sz w:val="28"/>
            <w:szCs w:val="28"/>
            <w:lang w:val="uk-UA" w:eastAsia="ru-RU"/>
          </w:rPr>
          <w:t>Податкового кодексу України.</w:t>
        </w:r>
        <w:r w:rsidRPr="003366CE">
          <w:rPr>
            <w:rFonts w:ascii="Times New Roman" w:hAnsi="Times New Roman"/>
            <w:sz w:val="28"/>
            <w:szCs w:val="28"/>
            <w:lang w:val="uk-UA" w:eastAsia="ru-RU"/>
          </w:rPr>
          <w:t xml:space="preserve">  </w:t>
        </w:r>
      </w:hyperlink>
    </w:p>
    <w:p w:rsidR="00D91D8E" w:rsidRPr="009C32E4" w:rsidRDefault="00D91D8E" w:rsidP="003366CE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3366CE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66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2. </w:t>
      </w:r>
      <w:r w:rsidRPr="00993765">
        <w:rPr>
          <w:rFonts w:ascii="Times New Roman" w:hAnsi="Times New Roman"/>
          <w:sz w:val="28"/>
          <w:szCs w:val="28"/>
          <w:lang w:val="uk-UA" w:eastAsia="ru-RU"/>
        </w:rPr>
        <w:t xml:space="preserve"> Редакції газети «Новини Прибужжя» опублікувати дане рішення. </w:t>
      </w:r>
    </w:p>
    <w:p w:rsidR="00D91D8E" w:rsidRDefault="00D91D8E" w:rsidP="003366CE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8A2CB7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3. 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 xml:space="preserve"> Рішення Червоноградської міської ради від 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>. 2011 року №</w:t>
      </w:r>
      <w:r>
        <w:rPr>
          <w:rFonts w:ascii="Times New Roman" w:hAnsi="Times New Roman"/>
          <w:sz w:val="28"/>
          <w:szCs w:val="28"/>
          <w:lang w:val="uk-UA" w:eastAsia="ru-RU"/>
        </w:rPr>
        <w:t>175</w:t>
      </w:r>
      <w:r w:rsidRPr="008A2CB7">
        <w:rPr>
          <w:rFonts w:ascii="Times New Roman" w:hAnsi="Times New Roman"/>
          <w:sz w:val="28"/>
          <w:szCs w:val="28"/>
          <w:lang w:val="uk-UA" w:eastAsia="ru-RU"/>
        </w:rPr>
        <w:t xml:space="preserve"> «Про встановлення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ставок єдиного податку на території м.Червонограда» </w:t>
      </w:r>
      <w:r w:rsidRPr="008A2CB7">
        <w:rPr>
          <w:rFonts w:ascii="Times New Roman" w:hAnsi="Times New Roman"/>
          <w:sz w:val="28"/>
          <w:szCs w:val="28"/>
          <w:lang w:eastAsia="ru-RU"/>
        </w:rPr>
        <w:t>визнати таким, що втратил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A2CB7">
        <w:rPr>
          <w:rFonts w:ascii="Times New Roman" w:hAnsi="Times New Roman"/>
          <w:sz w:val="28"/>
          <w:szCs w:val="28"/>
          <w:lang w:eastAsia="ru-RU"/>
        </w:rPr>
        <w:t xml:space="preserve"> чинність.</w:t>
      </w:r>
    </w:p>
    <w:p w:rsidR="00D91D8E" w:rsidRPr="009C32E4" w:rsidRDefault="00D91D8E" w:rsidP="008A2CB7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0396" w:rsidRPr="000D173A" w:rsidRDefault="00D91D8E" w:rsidP="00290396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211F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90396" w:rsidRPr="00211FEF">
        <w:rPr>
          <w:rFonts w:ascii="Times New Roman" w:hAnsi="Times New Roman"/>
          <w:sz w:val="28"/>
          <w:szCs w:val="28"/>
          <w:lang w:val="uk-UA" w:eastAsia="ru-RU"/>
        </w:rPr>
        <w:t xml:space="preserve">Рішення набирає чинності з </w:t>
      </w:r>
      <w:r w:rsidR="00290396" w:rsidRPr="009C32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01 </w:t>
      </w:r>
      <w:r w:rsidR="005E33C6">
        <w:rPr>
          <w:rFonts w:ascii="Times New Roman" w:hAnsi="Times New Roman"/>
          <w:color w:val="000000"/>
          <w:sz w:val="28"/>
          <w:szCs w:val="28"/>
          <w:lang w:val="uk-UA" w:eastAsia="ru-RU"/>
        </w:rPr>
        <w:t>серп</w:t>
      </w:r>
      <w:r w:rsidR="00290396" w:rsidRPr="009C32E4">
        <w:rPr>
          <w:rFonts w:ascii="Times New Roman" w:hAnsi="Times New Roman"/>
          <w:color w:val="000000"/>
          <w:sz w:val="28"/>
          <w:szCs w:val="28"/>
          <w:lang w:val="uk-UA" w:eastAsia="ru-RU"/>
        </w:rPr>
        <w:t>ня 2018 року.</w:t>
      </w:r>
    </w:p>
    <w:p w:rsidR="00290396" w:rsidRDefault="00290396" w:rsidP="000D173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91D8E" w:rsidRDefault="00290396" w:rsidP="000D17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0396">
        <w:rPr>
          <w:rFonts w:ascii="Times New Roman" w:hAnsi="Times New Roman"/>
          <w:sz w:val="28"/>
          <w:szCs w:val="28"/>
          <w:lang w:val="uk-UA" w:eastAsia="ru-RU"/>
        </w:rPr>
        <w:t>5.</w:t>
      </w:r>
      <w:r w:rsidR="00D91D8E" w:rsidRPr="005D7E4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91D8E" w:rsidRPr="005D7E43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бюджету (Фартушок Д.І.), заступника міського голови з питань діяльності виконавчих органів ради Гаманюка В.В.</w:t>
      </w:r>
    </w:p>
    <w:p w:rsidR="00D91D8E" w:rsidRPr="005D7E43" w:rsidRDefault="00D91D8E" w:rsidP="000D17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0D173A" w:rsidRDefault="00D91D8E" w:rsidP="00211FEF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D91D8E" w:rsidRDefault="00D91D8E" w:rsidP="000D1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0D1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D7E43">
        <w:rPr>
          <w:rFonts w:ascii="Times New Roman" w:hAnsi="Times New Roman"/>
          <w:sz w:val="28"/>
          <w:szCs w:val="28"/>
          <w:lang w:eastAsia="ru-RU"/>
        </w:rPr>
        <w:t>Міський</w:t>
      </w:r>
      <w:proofErr w:type="spellEnd"/>
      <w:r w:rsidRPr="005D7E43">
        <w:rPr>
          <w:rFonts w:ascii="Times New Roman" w:hAnsi="Times New Roman"/>
          <w:sz w:val="28"/>
          <w:szCs w:val="28"/>
          <w:lang w:eastAsia="ru-RU"/>
        </w:rPr>
        <w:t xml:space="preserve"> голова 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="00B82D18">
        <w:rPr>
          <w:rFonts w:ascii="Times New Roman" w:hAnsi="Times New Roman"/>
          <w:i/>
          <w:sz w:val="28"/>
          <w:szCs w:val="28"/>
          <w:lang w:val="uk-UA" w:eastAsia="ru-RU"/>
        </w:rPr>
        <w:t>(</w:t>
      </w:r>
      <w:proofErr w:type="gramStart"/>
      <w:r w:rsidR="00B82D18">
        <w:rPr>
          <w:rFonts w:ascii="Times New Roman" w:hAnsi="Times New Roman"/>
          <w:i/>
          <w:sz w:val="28"/>
          <w:szCs w:val="28"/>
          <w:lang w:val="uk-UA" w:eastAsia="ru-RU"/>
        </w:rPr>
        <w:t>п</w:t>
      </w:r>
      <w:proofErr w:type="gramEnd"/>
      <w:r w:rsidR="00B82D18">
        <w:rPr>
          <w:rFonts w:ascii="Times New Roman" w:hAnsi="Times New Roman"/>
          <w:i/>
          <w:sz w:val="28"/>
          <w:szCs w:val="28"/>
          <w:lang w:val="uk-UA" w:eastAsia="ru-RU"/>
        </w:rPr>
        <w:t>ідпис)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D7E43">
        <w:rPr>
          <w:rFonts w:ascii="Times New Roman" w:hAnsi="Times New Roman"/>
          <w:sz w:val="28"/>
          <w:szCs w:val="28"/>
          <w:lang w:eastAsia="ru-RU"/>
        </w:rPr>
        <w:t>.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 xml:space="preserve"> ЗАЛІВСЬКИЙ</w:t>
      </w:r>
    </w:p>
    <w:p w:rsidR="00D91D8E" w:rsidRPr="005D7E43" w:rsidRDefault="00D91D8E" w:rsidP="0021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Pr="005D7E43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91D8E" w:rsidRDefault="00D91D8E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91D8E" w:rsidSect="00211FEF">
      <w:pgSz w:w="11906" w:h="16838"/>
      <w:pgMar w:top="719" w:right="8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D44"/>
    <w:multiLevelType w:val="multilevel"/>
    <w:tmpl w:val="2418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69"/>
    <w:rsid w:val="00092569"/>
    <w:rsid w:val="000D173A"/>
    <w:rsid w:val="00177A1F"/>
    <w:rsid w:val="00211FEF"/>
    <w:rsid w:val="00265C5C"/>
    <w:rsid w:val="00290396"/>
    <w:rsid w:val="003366CE"/>
    <w:rsid w:val="003815FD"/>
    <w:rsid w:val="00431F62"/>
    <w:rsid w:val="00462ED2"/>
    <w:rsid w:val="004E7CAB"/>
    <w:rsid w:val="005D7E43"/>
    <w:rsid w:val="005E33C6"/>
    <w:rsid w:val="00695305"/>
    <w:rsid w:val="00697A22"/>
    <w:rsid w:val="007757DB"/>
    <w:rsid w:val="007E7585"/>
    <w:rsid w:val="00893F86"/>
    <w:rsid w:val="008A2CB7"/>
    <w:rsid w:val="00993765"/>
    <w:rsid w:val="009C32E4"/>
    <w:rsid w:val="00A22B8D"/>
    <w:rsid w:val="00AC2E5F"/>
    <w:rsid w:val="00B45E95"/>
    <w:rsid w:val="00B7751C"/>
    <w:rsid w:val="00B82D18"/>
    <w:rsid w:val="00D81FAD"/>
    <w:rsid w:val="00D91D8E"/>
    <w:rsid w:val="00EC2BF3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F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5D7E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815FD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3815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14014.html" TargetMode="External"/><Relationship Id="rId13" Type="http://schemas.openxmlformats.org/officeDocument/2006/relationships/hyperlink" Target="http://search.ligazakon.ua/l_doc2.nsf/link1/T114014.html" TargetMode="External"/><Relationship Id="rId18" Type="http://schemas.openxmlformats.org/officeDocument/2006/relationships/hyperlink" Target="http://search.ligazakon.ua/l_doc2.nsf/link1/T114014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T114014.html" TargetMode="External"/><Relationship Id="rId12" Type="http://schemas.openxmlformats.org/officeDocument/2006/relationships/hyperlink" Target="http://search.ligazakon.ua/l_doc2.nsf/link1/T140071.html" TargetMode="External"/><Relationship Id="rId17" Type="http://schemas.openxmlformats.org/officeDocument/2006/relationships/hyperlink" Target="http://search.ligazakon.ua/l_doc2.nsf/link1/T1255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T14007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search.ligazakon.ua/l_doc2.nsf/link1/T1400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T102755.html" TargetMode="External"/><Relationship Id="rId10" Type="http://schemas.openxmlformats.org/officeDocument/2006/relationships/hyperlink" Target="http://search.ligazakon.ua/l_doc2.nsf/link1/T102755.html" TargetMode="External"/><Relationship Id="rId19" Type="http://schemas.openxmlformats.org/officeDocument/2006/relationships/hyperlink" Target="http://search.ligazakon.ua/l_doc2.nsf/link1/T1255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0071.html" TargetMode="External"/><Relationship Id="rId14" Type="http://schemas.openxmlformats.org/officeDocument/2006/relationships/hyperlink" Target="http://search.ligazakon.ua/l_doc2.nsf/link1/T1400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</cp:lastModifiedBy>
  <cp:revision>17</cp:revision>
  <dcterms:created xsi:type="dcterms:W3CDTF">2018-06-12T05:43:00Z</dcterms:created>
  <dcterms:modified xsi:type="dcterms:W3CDTF">2018-07-20T13:00:00Z</dcterms:modified>
</cp:coreProperties>
</file>