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B0" w:rsidRPr="001925B0" w:rsidRDefault="001925B0" w:rsidP="001925B0">
      <w:pPr>
        <w:shd w:val="clear" w:color="auto" w:fill="F7F8F9"/>
        <w:spacing w:after="0" w:line="240" w:lineRule="auto"/>
        <w:ind w:left="-902"/>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УКРАЇНА</w:t>
      </w:r>
    </w:p>
    <w:p w:rsidR="001925B0" w:rsidRPr="001925B0" w:rsidRDefault="001925B0" w:rsidP="001925B0">
      <w:pPr>
        <w:shd w:val="clear" w:color="auto" w:fill="F7F8F9"/>
        <w:spacing w:after="0" w:line="240" w:lineRule="auto"/>
        <w:ind w:left="-902"/>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ТЕТІЇВСЬКА МІСЬКА РАДА</w:t>
      </w:r>
    </w:p>
    <w:p w:rsidR="001925B0" w:rsidRPr="001925B0" w:rsidRDefault="001925B0" w:rsidP="001925B0">
      <w:pPr>
        <w:shd w:val="clear" w:color="auto" w:fill="F7F8F9"/>
        <w:spacing w:before="225" w:after="225" w:line="240" w:lineRule="auto"/>
        <w:ind w:left="-902"/>
        <w:jc w:val="center"/>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Перша сесія сьомого скликання</w:t>
      </w:r>
    </w:p>
    <w:p w:rsidR="001925B0" w:rsidRPr="001925B0" w:rsidRDefault="001925B0" w:rsidP="001925B0">
      <w:pPr>
        <w:shd w:val="clear" w:color="auto" w:fill="F7F8F9"/>
        <w:spacing w:before="225" w:after="225" w:line="240" w:lineRule="auto"/>
        <w:ind w:left="-900"/>
        <w:jc w:val="center"/>
        <w:rPr>
          <w:rFonts w:ascii="Arial" w:eastAsia="Times New Roman" w:hAnsi="Arial" w:cs="Arial"/>
          <w:color w:val="636B7B"/>
          <w:sz w:val="24"/>
          <w:szCs w:val="24"/>
          <w:lang w:eastAsia="ru-RU"/>
        </w:rPr>
      </w:pPr>
      <w:proofErr w:type="gramStart"/>
      <w:r w:rsidRPr="001925B0">
        <w:rPr>
          <w:rFonts w:ascii="Arial" w:eastAsia="Times New Roman" w:hAnsi="Arial" w:cs="Arial"/>
          <w:color w:val="636B7B"/>
          <w:sz w:val="24"/>
          <w:szCs w:val="24"/>
          <w:lang w:eastAsia="ru-RU"/>
        </w:rPr>
        <w:t>Друге</w:t>
      </w:r>
      <w:proofErr w:type="gramEnd"/>
      <w:r w:rsidRPr="001925B0">
        <w:rPr>
          <w:rFonts w:ascii="Arial" w:eastAsia="Times New Roman" w:hAnsi="Arial" w:cs="Arial"/>
          <w:color w:val="636B7B"/>
          <w:sz w:val="24"/>
          <w:szCs w:val="24"/>
          <w:lang w:eastAsia="ru-RU"/>
        </w:rPr>
        <w:t xml:space="preserve"> пленарне засідання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ind w:left="-900"/>
        <w:jc w:val="center"/>
        <w:rPr>
          <w:rFonts w:ascii="Arial" w:eastAsia="Times New Roman" w:hAnsi="Arial" w:cs="Arial"/>
          <w:color w:val="636B7B"/>
          <w:sz w:val="24"/>
          <w:szCs w:val="24"/>
          <w:lang w:eastAsia="ru-RU"/>
        </w:rPr>
      </w:pPr>
      <w:proofErr w:type="gramStart"/>
      <w:r w:rsidRPr="001925B0">
        <w:rPr>
          <w:rFonts w:ascii="Arial" w:eastAsia="Times New Roman" w:hAnsi="Arial" w:cs="Arial"/>
          <w:b/>
          <w:bCs/>
          <w:color w:val="636B7B"/>
          <w:sz w:val="24"/>
          <w:szCs w:val="24"/>
          <w:bdr w:val="none" w:sz="0" w:space="0" w:color="auto" w:frame="1"/>
          <w:lang w:eastAsia="ru-RU"/>
        </w:rPr>
        <w:t>Р</w:t>
      </w:r>
      <w:proofErr w:type="gramEnd"/>
      <w:r w:rsidRPr="001925B0">
        <w:rPr>
          <w:rFonts w:ascii="Arial" w:eastAsia="Times New Roman" w:hAnsi="Arial" w:cs="Arial"/>
          <w:b/>
          <w:bCs/>
          <w:color w:val="636B7B"/>
          <w:sz w:val="24"/>
          <w:szCs w:val="24"/>
          <w:bdr w:val="none" w:sz="0" w:space="0" w:color="auto" w:frame="1"/>
          <w:lang w:eastAsia="ru-RU"/>
        </w:rPr>
        <w:t>ІШЕННЯ</w:t>
      </w:r>
    </w:p>
    <w:p w:rsidR="001925B0" w:rsidRPr="001925B0" w:rsidRDefault="001925B0" w:rsidP="001925B0">
      <w:pPr>
        <w:shd w:val="clear" w:color="auto" w:fill="F7F8F9"/>
        <w:spacing w:before="225" w:after="225" w:line="240" w:lineRule="auto"/>
        <w:ind w:left="-900"/>
        <w:jc w:val="center"/>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ind w:left="198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Про  Програму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іально-економічного</w:t>
      </w:r>
    </w:p>
    <w:p w:rsidR="001925B0" w:rsidRPr="001925B0" w:rsidRDefault="001925B0" w:rsidP="001925B0">
      <w:pPr>
        <w:shd w:val="clear" w:color="auto" w:fill="F7F8F9"/>
        <w:spacing w:before="225" w:after="225" w:line="240" w:lineRule="auto"/>
        <w:ind w:left="198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та </w:t>
      </w:r>
      <w:proofErr w:type="gramStart"/>
      <w:r w:rsidRPr="001925B0">
        <w:rPr>
          <w:rFonts w:ascii="Arial" w:eastAsia="Times New Roman" w:hAnsi="Arial" w:cs="Arial"/>
          <w:color w:val="636B7B"/>
          <w:sz w:val="24"/>
          <w:szCs w:val="24"/>
          <w:lang w:eastAsia="ru-RU"/>
        </w:rPr>
        <w:t>культурного</w:t>
      </w:r>
      <w:proofErr w:type="gramEnd"/>
      <w:r w:rsidRPr="001925B0">
        <w:rPr>
          <w:rFonts w:ascii="Arial" w:eastAsia="Times New Roman" w:hAnsi="Arial" w:cs="Arial"/>
          <w:color w:val="636B7B"/>
          <w:sz w:val="24"/>
          <w:szCs w:val="24"/>
          <w:lang w:eastAsia="ru-RU"/>
        </w:rPr>
        <w:t xml:space="preserve"> розвитку  Тетіївської</w:t>
      </w:r>
    </w:p>
    <w:p w:rsidR="001925B0" w:rsidRPr="001925B0" w:rsidRDefault="001925B0" w:rsidP="001925B0">
      <w:pPr>
        <w:shd w:val="clear" w:color="auto" w:fill="F7F8F9"/>
        <w:spacing w:before="225" w:after="225" w:line="240" w:lineRule="auto"/>
        <w:ind w:left="1980"/>
        <w:rPr>
          <w:rFonts w:ascii="Arial" w:eastAsia="Times New Roman" w:hAnsi="Arial" w:cs="Arial"/>
          <w:color w:val="636B7B"/>
          <w:sz w:val="24"/>
          <w:szCs w:val="24"/>
          <w:lang w:eastAsia="ru-RU"/>
        </w:rPr>
      </w:pPr>
      <w:proofErr w:type="gramStart"/>
      <w:r w:rsidRPr="001925B0">
        <w:rPr>
          <w:rFonts w:ascii="Arial" w:eastAsia="Times New Roman" w:hAnsi="Arial" w:cs="Arial"/>
          <w:color w:val="636B7B"/>
          <w:sz w:val="24"/>
          <w:szCs w:val="24"/>
          <w:lang w:eastAsia="ru-RU"/>
        </w:rPr>
        <w:t>м</w:t>
      </w:r>
      <w:proofErr w:type="gramEnd"/>
      <w:r w:rsidRPr="001925B0">
        <w:rPr>
          <w:rFonts w:ascii="Arial" w:eastAsia="Times New Roman" w:hAnsi="Arial" w:cs="Arial"/>
          <w:color w:val="636B7B"/>
          <w:sz w:val="24"/>
          <w:szCs w:val="24"/>
          <w:lang w:eastAsia="ru-RU"/>
        </w:rPr>
        <w:t>іської об’єднаної територіальної громади  </w:t>
      </w:r>
    </w:p>
    <w:p w:rsidR="001925B0" w:rsidRPr="001925B0" w:rsidRDefault="001925B0" w:rsidP="001925B0">
      <w:pPr>
        <w:shd w:val="clear" w:color="auto" w:fill="F7F8F9"/>
        <w:spacing w:before="225" w:after="225" w:line="240" w:lineRule="auto"/>
        <w:ind w:left="198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на 2018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ік</w:t>
      </w:r>
    </w:p>
    <w:p w:rsidR="001925B0" w:rsidRPr="001925B0" w:rsidRDefault="001925B0" w:rsidP="001925B0">
      <w:pPr>
        <w:shd w:val="clear" w:color="auto" w:fill="F7F8F9"/>
        <w:spacing w:before="225" w:after="225" w:line="240" w:lineRule="auto"/>
        <w:ind w:left="198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ind w:left="284"/>
        <w:rPr>
          <w:rFonts w:ascii="Arial" w:eastAsia="Times New Roman" w:hAnsi="Arial" w:cs="Arial"/>
          <w:color w:val="636B7B"/>
          <w:sz w:val="24"/>
          <w:szCs w:val="24"/>
          <w:lang w:eastAsia="ru-RU"/>
        </w:rPr>
      </w:pPr>
      <w:proofErr w:type="gramStart"/>
      <w:r w:rsidRPr="001925B0">
        <w:rPr>
          <w:rFonts w:ascii="Arial" w:eastAsia="Times New Roman" w:hAnsi="Arial" w:cs="Arial"/>
          <w:color w:val="636B7B"/>
          <w:sz w:val="24"/>
          <w:szCs w:val="24"/>
          <w:lang w:eastAsia="ru-RU"/>
        </w:rPr>
        <w:t>З</w:t>
      </w:r>
      <w:proofErr w:type="gramEnd"/>
      <w:r w:rsidRPr="001925B0">
        <w:rPr>
          <w:rFonts w:ascii="Arial" w:eastAsia="Times New Roman" w:hAnsi="Arial" w:cs="Arial"/>
          <w:color w:val="636B7B"/>
          <w:sz w:val="24"/>
          <w:szCs w:val="24"/>
          <w:lang w:eastAsia="ru-RU"/>
        </w:rPr>
        <w:t xml:space="preserve"> метою забезпечення комплексного соціально-економічного та культурного розвитку Тетіївської  міської об’єднаної територіальної</w:t>
      </w:r>
    </w:p>
    <w:p w:rsidR="001925B0" w:rsidRPr="001925B0" w:rsidRDefault="001925B0" w:rsidP="001925B0">
      <w:pPr>
        <w:shd w:val="clear" w:color="auto" w:fill="F7F8F9"/>
        <w:spacing w:before="225" w:after="225" w:line="240" w:lineRule="auto"/>
        <w:ind w:left="284"/>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громади  на 2018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ік, відповідно до ст.26 Закону України “Про місцеве самоврядування в Україні” від 21.05.1997 р. № 280/97-ВР,  міська рада</w:t>
      </w:r>
    </w:p>
    <w:p w:rsidR="001925B0" w:rsidRPr="001925B0" w:rsidRDefault="001925B0" w:rsidP="001925B0">
      <w:pPr>
        <w:shd w:val="clear" w:color="auto" w:fill="F7F8F9"/>
        <w:spacing w:before="225" w:after="225" w:line="240" w:lineRule="auto"/>
        <w:ind w:left="198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ind w:left="22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                               в и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 xml:space="preserve"> і ш и л 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1. Затвердити Програму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іально-економічного та культурного розвитку  </w:t>
      </w:r>
    </w:p>
    <w:p w:rsidR="001925B0" w:rsidRPr="001925B0" w:rsidRDefault="001925B0" w:rsidP="001925B0">
      <w:pPr>
        <w:shd w:val="clear" w:color="auto" w:fill="F7F8F9"/>
        <w:spacing w:before="225" w:after="225" w:line="240" w:lineRule="auto"/>
        <w:ind w:left="142"/>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                                Тетіївської міської об’єднаної територіальної громади  2018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ік  </w:t>
      </w:r>
    </w:p>
    <w:p w:rsidR="001925B0" w:rsidRPr="001925B0" w:rsidRDefault="001925B0" w:rsidP="001925B0">
      <w:pPr>
        <w:shd w:val="clear" w:color="auto" w:fill="F7F8F9"/>
        <w:spacing w:before="225" w:after="225" w:line="240" w:lineRule="auto"/>
        <w:ind w:left="142"/>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(додається).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ind w:left="264"/>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2. Контроль за виконанням даного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ішення покласти на постійну комісію з</w:t>
      </w:r>
    </w:p>
    <w:p w:rsidR="001925B0" w:rsidRPr="001925B0" w:rsidRDefault="001925B0" w:rsidP="001925B0">
      <w:pPr>
        <w:shd w:val="clear" w:color="auto" w:fill="F7F8F9"/>
        <w:spacing w:before="225" w:after="225" w:line="240" w:lineRule="auto"/>
        <w:ind w:left="264"/>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    питань бюджету, фінансів та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іально-  економічного розвитку міста</w:t>
      </w:r>
    </w:p>
    <w:p w:rsidR="001925B0" w:rsidRPr="001925B0" w:rsidRDefault="001925B0" w:rsidP="001925B0">
      <w:pPr>
        <w:shd w:val="clear" w:color="auto" w:fill="F7F8F9"/>
        <w:spacing w:before="225" w:after="225" w:line="240" w:lineRule="auto"/>
        <w:jc w:val="center"/>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jc w:val="center"/>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Міський голова                                                     Р.Майструк</w:t>
      </w:r>
    </w:p>
    <w:p w:rsidR="001925B0" w:rsidRPr="001925B0" w:rsidRDefault="001925B0" w:rsidP="001925B0">
      <w:pPr>
        <w:shd w:val="clear" w:color="auto" w:fill="F7F8F9"/>
        <w:spacing w:before="225" w:after="225" w:line="240" w:lineRule="auto"/>
        <w:ind w:left="-54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ind w:left="-54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lastRenderedPageBreak/>
        <w:t> </w:t>
      </w:r>
    </w:p>
    <w:p w:rsidR="001925B0" w:rsidRPr="001925B0" w:rsidRDefault="001925B0" w:rsidP="001925B0">
      <w:pPr>
        <w:shd w:val="clear" w:color="auto" w:fill="F7F8F9"/>
        <w:spacing w:before="225" w:after="225" w:line="240" w:lineRule="auto"/>
        <w:ind w:left="-54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м. Тетіїв</w:t>
      </w:r>
    </w:p>
    <w:p w:rsidR="001925B0" w:rsidRPr="001925B0" w:rsidRDefault="001925B0" w:rsidP="001925B0">
      <w:pPr>
        <w:shd w:val="clear" w:color="auto" w:fill="F7F8F9"/>
        <w:spacing w:before="225" w:after="225" w:line="240" w:lineRule="auto"/>
        <w:ind w:left="-54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25 січня 2018 року</w:t>
      </w:r>
    </w:p>
    <w:p w:rsidR="001925B0" w:rsidRPr="001925B0" w:rsidRDefault="001925B0" w:rsidP="001925B0">
      <w:pPr>
        <w:shd w:val="clear" w:color="auto" w:fill="F7F8F9"/>
        <w:spacing w:before="225" w:after="225" w:line="240" w:lineRule="auto"/>
        <w:ind w:left="-54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13-01- VII</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ind w:left="5041"/>
        <w:jc w:val="center"/>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ДОДАТОК № 1</w:t>
      </w:r>
    </w:p>
    <w:p w:rsidR="001925B0" w:rsidRPr="001925B0" w:rsidRDefault="001925B0" w:rsidP="001925B0">
      <w:pPr>
        <w:shd w:val="clear" w:color="auto" w:fill="F7F8F9"/>
        <w:spacing w:before="225" w:after="225" w:line="240" w:lineRule="auto"/>
        <w:ind w:left="5041"/>
        <w:jc w:val="center"/>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до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ішенням ІІ-го пленарного засідання</w:t>
      </w:r>
    </w:p>
    <w:p w:rsidR="001925B0" w:rsidRPr="001925B0" w:rsidRDefault="001925B0" w:rsidP="001925B0">
      <w:pPr>
        <w:shd w:val="clear" w:color="auto" w:fill="F7F8F9"/>
        <w:spacing w:before="225" w:after="225" w:line="240" w:lineRule="auto"/>
        <w:ind w:left="5041"/>
        <w:jc w:val="center"/>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1 сесії міської ради  сьомого  скликання</w:t>
      </w:r>
    </w:p>
    <w:p w:rsidR="001925B0" w:rsidRPr="001925B0" w:rsidRDefault="001925B0" w:rsidP="001925B0">
      <w:pPr>
        <w:shd w:val="clear" w:color="auto" w:fill="F7F8F9"/>
        <w:spacing w:before="225" w:after="225" w:line="240" w:lineRule="auto"/>
        <w:ind w:left="5041"/>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 13-01-VII   від 25.01.2018  р.</w:t>
      </w:r>
    </w:p>
    <w:p w:rsidR="001925B0" w:rsidRPr="001925B0" w:rsidRDefault="001925B0" w:rsidP="001925B0">
      <w:pPr>
        <w:shd w:val="clear" w:color="auto" w:fill="F7F8F9"/>
        <w:spacing w:before="225" w:after="225" w:line="240" w:lineRule="auto"/>
        <w:jc w:val="center"/>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ind w:left="1980"/>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ПРОГРАМА</w:t>
      </w:r>
    </w:p>
    <w:p w:rsidR="001925B0" w:rsidRPr="001925B0" w:rsidRDefault="001925B0" w:rsidP="001925B0">
      <w:pPr>
        <w:shd w:val="clear" w:color="auto" w:fill="F7F8F9"/>
        <w:spacing w:after="0" w:line="240" w:lineRule="auto"/>
        <w:ind w:left="284"/>
        <w:jc w:val="center"/>
        <w:rPr>
          <w:rFonts w:ascii="Arial" w:eastAsia="Times New Roman" w:hAnsi="Arial" w:cs="Arial"/>
          <w:color w:val="636B7B"/>
          <w:sz w:val="24"/>
          <w:szCs w:val="24"/>
          <w:lang w:eastAsia="ru-RU"/>
        </w:rPr>
      </w:pPr>
      <w:proofErr w:type="gramStart"/>
      <w:r w:rsidRPr="001925B0">
        <w:rPr>
          <w:rFonts w:ascii="Arial" w:eastAsia="Times New Roman" w:hAnsi="Arial" w:cs="Arial"/>
          <w:b/>
          <w:bCs/>
          <w:color w:val="636B7B"/>
          <w:sz w:val="24"/>
          <w:szCs w:val="24"/>
          <w:bdr w:val="none" w:sz="0" w:space="0" w:color="auto" w:frame="1"/>
          <w:lang w:eastAsia="ru-RU"/>
        </w:rPr>
        <w:t>соц</w:t>
      </w:r>
      <w:proofErr w:type="gramEnd"/>
      <w:r w:rsidRPr="001925B0">
        <w:rPr>
          <w:rFonts w:ascii="Arial" w:eastAsia="Times New Roman" w:hAnsi="Arial" w:cs="Arial"/>
          <w:b/>
          <w:bCs/>
          <w:color w:val="636B7B"/>
          <w:sz w:val="24"/>
          <w:szCs w:val="24"/>
          <w:bdr w:val="none" w:sz="0" w:space="0" w:color="auto" w:frame="1"/>
          <w:lang w:eastAsia="ru-RU"/>
        </w:rPr>
        <w:t>іально-економічного та культурного розвитку  Тетіївської міської об’єднаної територіальної громади на 2018 рік</w:t>
      </w:r>
    </w:p>
    <w:p w:rsidR="001925B0" w:rsidRPr="001925B0" w:rsidRDefault="001925B0" w:rsidP="001925B0">
      <w:pPr>
        <w:shd w:val="clear" w:color="auto" w:fill="F7F8F9"/>
        <w:spacing w:before="225" w:after="225" w:line="240" w:lineRule="auto"/>
        <w:jc w:val="center"/>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numPr>
          <w:ilvl w:val="0"/>
          <w:numId w:val="234"/>
        </w:numPr>
        <w:shd w:val="clear" w:color="auto" w:fill="F7F8F9"/>
        <w:spacing w:after="0" w:line="240" w:lineRule="auto"/>
        <w:ind w:left="375" w:right="375"/>
        <w:rPr>
          <w:rFonts w:ascii="Arial" w:eastAsia="Times New Roman" w:hAnsi="Arial" w:cs="Arial"/>
          <w:color w:val="636B7B"/>
          <w:sz w:val="24"/>
          <w:szCs w:val="24"/>
          <w:lang w:eastAsia="ru-RU"/>
        </w:rPr>
      </w:pPr>
      <w:proofErr w:type="gramStart"/>
      <w:r w:rsidRPr="001925B0">
        <w:rPr>
          <w:rFonts w:ascii="Arial" w:eastAsia="Times New Roman" w:hAnsi="Arial" w:cs="Arial"/>
          <w:b/>
          <w:bCs/>
          <w:color w:val="636B7B"/>
          <w:sz w:val="24"/>
          <w:szCs w:val="24"/>
          <w:bdr w:val="none" w:sz="0" w:space="0" w:color="auto" w:frame="1"/>
          <w:lang w:eastAsia="ru-RU"/>
        </w:rPr>
        <w:t>Вступ</w:t>
      </w:r>
      <w:proofErr w:type="gramEnd"/>
    </w:p>
    <w:p w:rsidR="001925B0" w:rsidRPr="001925B0" w:rsidRDefault="001925B0" w:rsidP="001925B0">
      <w:pPr>
        <w:shd w:val="clear" w:color="auto" w:fill="F7F8F9"/>
        <w:spacing w:before="225" w:after="225" w:line="240" w:lineRule="auto"/>
        <w:ind w:left="3474"/>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Мета та завдання діяльності Тетіївської міської ради на 2018 </w:t>
      </w:r>
      <w:proofErr w:type="gramStart"/>
      <w:r w:rsidRPr="001925B0">
        <w:rPr>
          <w:rFonts w:ascii="Arial" w:eastAsia="Times New Roman" w:hAnsi="Arial" w:cs="Arial"/>
          <w:b/>
          <w:bCs/>
          <w:color w:val="636B7B"/>
          <w:sz w:val="24"/>
          <w:szCs w:val="24"/>
          <w:bdr w:val="none" w:sz="0" w:space="0" w:color="auto" w:frame="1"/>
          <w:lang w:eastAsia="ru-RU"/>
        </w:rPr>
        <w:t>р</w:t>
      </w:r>
      <w:proofErr w:type="gramEnd"/>
      <w:r w:rsidRPr="001925B0">
        <w:rPr>
          <w:rFonts w:ascii="Arial" w:eastAsia="Times New Roman" w:hAnsi="Arial" w:cs="Arial"/>
          <w:b/>
          <w:bCs/>
          <w:color w:val="636B7B"/>
          <w:sz w:val="24"/>
          <w:szCs w:val="24"/>
          <w:bdr w:val="none" w:sz="0" w:space="0" w:color="auto" w:frame="1"/>
          <w:lang w:eastAsia="ru-RU"/>
        </w:rPr>
        <w:t>ік</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Відповідно до Закону України «Про добровільне об’єднання територіальних громад»,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ішень Виконавчого комітету Тетіївської міської ради та сільських рад сіл: Бурківці, Голодьки, Горошків, Дзвеняче, Дібрівка, Михайлівка, Ненадиха, Росішки, Скибинці, Стадниця, Степове, Тайниця, Черепин утворена Тетіївська міська об’єднана територіальна громада (ОТГ) з центром у мі</w:t>
      </w:r>
      <w:proofErr w:type="gramStart"/>
      <w:r w:rsidRPr="001925B0">
        <w:rPr>
          <w:rFonts w:ascii="Arial" w:eastAsia="Times New Roman" w:hAnsi="Arial" w:cs="Arial"/>
          <w:color w:val="636B7B"/>
          <w:sz w:val="24"/>
          <w:szCs w:val="24"/>
          <w:lang w:eastAsia="ru-RU"/>
        </w:rPr>
        <w:t>ст</w:t>
      </w:r>
      <w:proofErr w:type="gramEnd"/>
      <w:r w:rsidRPr="001925B0">
        <w:rPr>
          <w:rFonts w:ascii="Arial" w:eastAsia="Times New Roman" w:hAnsi="Arial" w:cs="Arial"/>
          <w:color w:val="636B7B"/>
          <w:sz w:val="24"/>
          <w:szCs w:val="24"/>
          <w:lang w:eastAsia="ru-RU"/>
        </w:rPr>
        <w:t>і Тетіїв.</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Відповідно до Методики формування спроможних територіальних громад, територіальна громада повинна забезпечити виконання політичної, економічної,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 xml:space="preserve">іально - культурної та екологічної функцій. Для закріплення позитивних тенденцій та вирішення проблемних питань економічного і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 xml:space="preserve">іального розвитку територіальної громади, координації роботи органів виконавчої влади, місцевого самоврядування, комунальних підприємств необхідно розробити чіткий план дій – Програму соціально - економічного та культурного розвитку Тетіївської міської ради об’єднаної територіальної громади на 2018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ік (далі – Програму).</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Програма розроблена відповідно до вимог законів України "Про місцеве самоврядування в Україні", "Про державне прогнозування та розроблення програм економічного і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іального розвитку України" та  Державної стратегії регіонального розвитку на період до 2020 року, затвердженої постановою Кабінету Міністрів України №385 від 06.08.2014 р.</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lastRenderedPageBreak/>
        <w:t xml:space="preserve">Головною метою Програми є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 дотримання високих екологічних стандартів, та внаслідок цього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ідвищення конкурентоспроможності громади,  доступності широкого спектру соціальних послуг та зростання добробуту населення.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План ґрунтується на аналізі розвитку міської та сільської економіки, поточної економічної ситуації, актуальних проблем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 xml:space="preserve">іально - економічного та культурного розвитку, пріоритетів, та визначає оперативні цілі і заходи соціально - економічної та культурної політики міської влади, критерії ефективності її реалізації на основі прогнозних показників соціально - економічного і культурного розвитку на 2018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ік.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Відповідно до оцінки тенденцій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іально - економічного і культурного розвитку ОТГ  та наявних проблем, у Програмі визначено цілі та завдання соціально – економічної та культурної політики на 2018 рік  та  передбачено комплекс взаємопов’язаних заходів із зазначенням джерел їх фінансування.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Основною метою Програми є загальне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ідвищення суспільного добробуту населення.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Програма є основою для формування та раціонального використання фінансових ресурсів </w:t>
      </w:r>
      <w:proofErr w:type="gramStart"/>
      <w:r w:rsidRPr="001925B0">
        <w:rPr>
          <w:rFonts w:ascii="Arial" w:eastAsia="Times New Roman" w:hAnsi="Arial" w:cs="Arial"/>
          <w:color w:val="636B7B"/>
          <w:sz w:val="24"/>
          <w:szCs w:val="24"/>
          <w:lang w:eastAsia="ru-RU"/>
        </w:rPr>
        <w:t>в</w:t>
      </w:r>
      <w:proofErr w:type="gramEnd"/>
      <w:r w:rsidRPr="001925B0">
        <w:rPr>
          <w:rFonts w:ascii="Arial" w:eastAsia="Times New Roman" w:hAnsi="Arial" w:cs="Arial"/>
          <w:color w:val="636B7B"/>
          <w:sz w:val="24"/>
          <w:szCs w:val="24"/>
          <w:lang w:eastAsia="ru-RU"/>
        </w:rPr>
        <w:t>ідповідно до визначених цілей і завдань соціально-економічного та культурного розвитку Тетіївської ОТГ на 2018 рік.</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Відповідальні за виконання заходів Програми – Тетіївської міської ради, постійні комісії, відділи та структурні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ідрозділи ОТГ в межах компетенції та повноважень.</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Реалізацію заходів Програми буде забезпечено за наявності фінансування з державного, обласного та міського бюджетів, коштів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ідприємств, міжнародних фінансових організацій та інвесторів, спонсорської допомоги та інших джерел, не заборонених законодавством України.</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У процесі виконання Програму можна уточнювати. Зміни і доповнення до Програми затверджуватимуться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ішеннями сесій міської ради.</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 xml:space="preserve">2. </w:t>
      </w:r>
      <w:proofErr w:type="gramStart"/>
      <w:r w:rsidRPr="001925B0">
        <w:rPr>
          <w:rFonts w:ascii="Arial" w:eastAsia="Times New Roman" w:hAnsi="Arial" w:cs="Arial"/>
          <w:b/>
          <w:bCs/>
          <w:color w:val="636B7B"/>
          <w:sz w:val="24"/>
          <w:szCs w:val="24"/>
          <w:bdr w:val="none" w:sz="0" w:space="0" w:color="auto" w:frame="1"/>
          <w:lang w:eastAsia="ru-RU"/>
        </w:rPr>
        <w:t>Соц</w:t>
      </w:r>
      <w:proofErr w:type="gramEnd"/>
      <w:r w:rsidRPr="001925B0">
        <w:rPr>
          <w:rFonts w:ascii="Arial" w:eastAsia="Times New Roman" w:hAnsi="Arial" w:cs="Arial"/>
          <w:b/>
          <w:bCs/>
          <w:color w:val="636B7B"/>
          <w:sz w:val="24"/>
          <w:szCs w:val="24"/>
          <w:bdr w:val="none" w:sz="0" w:space="0" w:color="auto" w:frame="1"/>
          <w:lang w:eastAsia="ru-RU"/>
        </w:rPr>
        <w:t>іально-економічна характеристика  Тетіївської  міської об’єднаної територіальної громади</w:t>
      </w:r>
    </w:p>
    <w:p w:rsidR="001925B0" w:rsidRPr="001925B0" w:rsidRDefault="001925B0" w:rsidP="001925B0">
      <w:pPr>
        <w:shd w:val="clear" w:color="auto" w:fill="F7F8F9"/>
        <w:spacing w:before="225" w:after="225" w:line="240" w:lineRule="auto"/>
        <w:jc w:val="center"/>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2.1. Загальна характеристика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Тетіївська міська об’єднана територіальна громада базується на території тетіївського району.</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Громада розташовуватиметься у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івденно-західній частині Київської області.</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proofErr w:type="gramStart"/>
      <w:r w:rsidRPr="001925B0">
        <w:rPr>
          <w:rFonts w:ascii="Arial" w:eastAsia="Times New Roman" w:hAnsi="Arial" w:cs="Arial"/>
          <w:color w:val="636B7B"/>
          <w:sz w:val="24"/>
          <w:szCs w:val="24"/>
          <w:lang w:eastAsia="ru-RU"/>
        </w:rPr>
        <w:lastRenderedPageBreak/>
        <w:t>До складу громади увійшло 19 населених пунктів, у тому числі 1 місто, 0 селищ, 18 сіл.</w:t>
      </w:r>
      <w:proofErr w:type="gramEnd"/>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Мінімальна відстань населених пунктів до </w:t>
      </w:r>
      <w:proofErr w:type="gramStart"/>
      <w:r w:rsidRPr="001925B0">
        <w:rPr>
          <w:rFonts w:ascii="Arial" w:eastAsia="Times New Roman" w:hAnsi="Arial" w:cs="Arial"/>
          <w:color w:val="636B7B"/>
          <w:sz w:val="24"/>
          <w:szCs w:val="24"/>
          <w:lang w:eastAsia="ru-RU"/>
        </w:rPr>
        <w:t>адм</w:t>
      </w:r>
      <w:proofErr w:type="gramEnd"/>
      <w:r w:rsidRPr="001925B0">
        <w:rPr>
          <w:rFonts w:ascii="Arial" w:eastAsia="Times New Roman" w:hAnsi="Arial" w:cs="Arial"/>
          <w:color w:val="636B7B"/>
          <w:sz w:val="24"/>
          <w:szCs w:val="24"/>
          <w:lang w:eastAsia="ru-RU"/>
        </w:rPr>
        <w:t>іністративного центру складає – 7 км., максимальна - 25 км.</w:t>
      </w:r>
    </w:p>
    <w:p w:rsidR="001925B0" w:rsidRPr="001925B0" w:rsidRDefault="001925B0" w:rsidP="001925B0">
      <w:pPr>
        <w:shd w:val="clear" w:color="auto" w:fill="F7F8F9"/>
        <w:spacing w:after="0"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Загальна площа громади – 442,973 км</w:t>
      </w:r>
      <w:r w:rsidRPr="001925B0">
        <w:rPr>
          <w:rFonts w:ascii="Arial" w:eastAsia="Times New Roman" w:hAnsi="Arial" w:cs="Arial"/>
          <w:color w:val="636B7B"/>
          <w:sz w:val="24"/>
          <w:szCs w:val="24"/>
          <w:bdr w:val="none" w:sz="0" w:space="0" w:color="auto" w:frame="1"/>
          <w:vertAlign w:val="superscript"/>
          <w:lang w:eastAsia="ru-RU"/>
        </w:rPr>
        <w:t>2</w:t>
      </w:r>
      <w:r w:rsidRPr="001925B0">
        <w:rPr>
          <w:rFonts w:ascii="Arial" w:eastAsia="Times New Roman" w:hAnsi="Arial" w:cs="Arial"/>
          <w:color w:val="636B7B"/>
          <w:sz w:val="24"/>
          <w:szCs w:val="24"/>
          <w:lang w:eastAsia="ru-RU"/>
        </w:rPr>
        <w:t>, що становить 58,29 % від загальної площі району</w:t>
      </w:r>
      <w:proofErr w:type="gramStart"/>
      <w:r w:rsidRPr="001925B0">
        <w:rPr>
          <w:rFonts w:ascii="Arial" w:eastAsia="Times New Roman" w:hAnsi="Arial" w:cs="Arial"/>
          <w:color w:val="636B7B"/>
          <w:sz w:val="24"/>
          <w:szCs w:val="24"/>
          <w:lang w:eastAsia="ru-RU"/>
        </w:rPr>
        <w:t xml:space="preserve"> .</w:t>
      </w:r>
      <w:proofErr w:type="gramEnd"/>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2.2. Демографічна ситуація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Сучасна демографічна ситуація в Тетіївській об’єднаній територіальній громаді, як і в цілому в районі, склалася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 впливом історичного розвитку території, природного та механічного руху населення.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В загальній структурі населення громади перше місце </w:t>
      </w:r>
      <w:proofErr w:type="gramStart"/>
      <w:r w:rsidRPr="001925B0">
        <w:rPr>
          <w:rFonts w:ascii="Arial" w:eastAsia="Times New Roman" w:hAnsi="Arial" w:cs="Arial"/>
          <w:color w:val="636B7B"/>
          <w:sz w:val="24"/>
          <w:szCs w:val="24"/>
          <w:lang w:eastAsia="ru-RU"/>
        </w:rPr>
        <w:t>пос</w:t>
      </w:r>
      <w:proofErr w:type="gramEnd"/>
      <w:r w:rsidRPr="001925B0">
        <w:rPr>
          <w:rFonts w:ascii="Arial" w:eastAsia="Times New Roman" w:hAnsi="Arial" w:cs="Arial"/>
          <w:color w:val="636B7B"/>
          <w:sz w:val="24"/>
          <w:szCs w:val="24"/>
          <w:lang w:eastAsia="ru-RU"/>
        </w:rPr>
        <w:t>ідає місто Тетіїв з чисельністю міського населення в 13,199 тис. чол., решта населення громади відноситься до сільського і складає 8,491 тис. чол.</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Загальна кількість мешканців громади складає 21 690 осіб,  </w:t>
      </w:r>
      <w:proofErr w:type="gramStart"/>
      <w:r w:rsidRPr="001925B0">
        <w:rPr>
          <w:rFonts w:ascii="Arial" w:eastAsia="Times New Roman" w:hAnsi="Arial" w:cs="Arial"/>
          <w:color w:val="636B7B"/>
          <w:sz w:val="24"/>
          <w:szCs w:val="24"/>
          <w:lang w:eastAsia="ru-RU"/>
        </w:rPr>
        <w:t>у</w:t>
      </w:r>
      <w:proofErr w:type="gramEnd"/>
      <w:r w:rsidRPr="001925B0">
        <w:rPr>
          <w:rFonts w:ascii="Arial" w:eastAsia="Times New Roman" w:hAnsi="Arial" w:cs="Arial"/>
          <w:color w:val="636B7B"/>
          <w:sz w:val="24"/>
          <w:szCs w:val="24"/>
          <w:lang w:eastAsia="ru-RU"/>
        </w:rPr>
        <w:t xml:space="preserve"> тому числі дітей: 1480 дошкільного віку, 2425 шкільного віку.</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numPr>
          <w:ilvl w:val="0"/>
          <w:numId w:val="235"/>
        </w:numPr>
        <w:shd w:val="clear" w:color="auto" w:fill="F7F8F9"/>
        <w:spacing w:after="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 Транспортне сполучення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Щоденно здійснюється 94 рейси на 33 автобусних маршрутах.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Вулично-дорожна мережа громади нарахову</w:t>
      </w:r>
      <w:proofErr w:type="gramStart"/>
      <w:r w:rsidRPr="001925B0">
        <w:rPr>
          <w:rFonts w:ascii="Arial" w:eastAsia="Times New Roman" w:hAnsi="Arial" w:cs="Arial"/>
          <w:color w:val="636B7B"/>
          <w:sz w:val="24"/>
          <w:szCs w:val="24"/>
          <w:lang w:eastAsia="ru-RU"/>
        </w:rPr>
        <w:t>є:</w:t>
      </w:r>
      <w:proofErr w:type="gramEnd"/>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  по місту Тетієву загальна протяжність доріг складає 125 км, та </w:t>
      </w:r>
      <w:proofErr w:type="gramStart"/>
      <w:r w:rsidRPr="001925B0">
        <w:rPr>
          <w:rFonts w:ascii="Arial" w:eastAsia="Times New Roman" w:hAnsi="Arial" w:cs="Arial"/>
          <w:color w:val="636B7B"/>
          <w:sz w:val="24"/>
          <w:szCs w:val="24"/>
          <w:lang w:eastAsia="ru-RU"/>
        </w:rPr>
        <w:t>нал</w:t>
      </w:r>
      <w:proofErr w:type="gramEnd"/>
      <w:r w:rsidRPr="001925B0">
        <w:rPr>
          <w:rFonts w:ascii="Arial" w:eastAsia="Times New Roman" w:hAnsi="Arial" w:cs="Arial"/>
          <w:color w:val="636B7B"/>
          <w:sz w:val="24"/>
          <w:szCs w:val="24"/>
          <w:lang w:eastAsia="ru-RU"/>
        </w:rPr>
        <w:t>ічує 111 вулиць та 48 провулків. Із них з асфальтобетонним покриттям - 80 вулиць загальною протяжністю 70 км.; з біло щебеневим покриттям 69 вулиць загальною протяжністю 40 км., ґрунтове – 10 вулиць протяжністю 15 км.</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 по селам, що входять до громади вулично-дорожна мережа </w:t>
      </w:r>
      <w:proofErr w:type="gramStart"/>
      <w:r w:rsidRPr="001925B0">
        <w:rPr>
          <w:rFonts w:ascii="Arial" w:eastAsia="Times New Roman" w:hAnsi="Arial" w:cs="Arial"/>
          <w:color w:val="636B7B"/>
          <w:sz w:val="24"/>
          <w:szCs w:val="24"/>
          <w:lang w:eastAsia="ru-RU"/>
        </w:rPr>
        <w:t>нал</w:t>
      </w:r>
      <w:proofErr w:type="gramEnd"/>
      <w:r w:rsidRPr="001925B0">
        <w:rPr>
          <w:rFonts w:ascii="Arial" w:eastAsia="Times New Roman" w:hAnsi="Arial" w:cs="Arial"/>
          <w:color w:val="636B7B"/>
          <w:sz w:val="24"/>
          <w:szCs w:val="24"/>
          <w:lang w:eastAsia="ru-RU"/>
        </w:rPr>
        <w:t>ічує 198 вулиць, із них з асфальтним покриттям 109 вулиць, біло щебеневим – 49 вулиць, ґрунтовим покриттям – 39 та 1 з чорно щебеневим покриттям.</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Одним з найважливіших питань об’єднаної громади є стан дорожнього покриття, який як в межах населених пункті</w:t>
      </w:r>
      <w:proofErr w:type="gramStart"/>
      <w:r w:rsidRPr="001925B0">
        <w:rPr>
          <w:rFonts w:ascii="Arial" w:eastAsia="Times New Roman" w:hAnsi="Arial" w:cs="Arial"/>
          <w:color w:val="636B7B"/>
          <w:sz w:val="24"/>
          <w:szCs w:val="24"/>
          <w:lang w:eastAsia="ru-RU"/>
        </w:rPr>
        <w:t>в</w:t>
      </w:r>
      <w:proofErr w:type="gramEnd"/>
      <w:r w:rsidRPr="001925B0">
        <w:rPr>
          <w:rFonts w:ascii="Arial" w:eastAsia="Times New Roman" w:hAnsi="Arial" w:cs="Arial"/>
          <w:color w:val="636B7B"/>
          <w:sz w:val="24"/>
          <w:szCs w:val="24"/>
          <w:lang w:eastAsia="ru-RU"/>
        </w:rPr>
        <w:t xml:space="preserve">, так і </w:t>
      </w:r>
      <w:proofErr w:type="gramStart"/>
      <w:r w:rsidRPr="001925B0">
        <w:rPr>
          <w:rFonts w:ascii="Arial" w:eastAsia="Times New Roman" w:hAnsi="Arial" w:cs="Arial"/>
          <w:color w:val="636B7B"/>
          <w:sz w:val="24"/>
          <w:szCs w:val="24"/>
          <w:lang w:eastAsia="ru-RU"/>
        </w:rPr>
        <w:t>поза</w:t>
      </w:r>
      <w:proofErr w:type="gramEnd"/>
      <w:r w:rsidRPr="001925B0">
        <w:rPr>
          <w:rFonts w:ascii="Arial" w:eastAsia="Times New Roman" w:hAnsi="Arial" w:cs="Arial"/>
          <w:color w:val="636B7B"/>
          <w:sz w:val="24"/>
          <w:szCs w:val="24"/>
          <w:lang w:eastAsia="ru-RU"/>
        </w:rPr>
        <w:t xml:space="preserve"> ними, знаходиться в незадовільному стані. Мережа автомобільних доріг потребує капітального ремонту, а подекуди і повної заміни дорожнього покриття. Щороку проводиться ямковий ремонт доріг, але ці заходи не можуть в повній мі</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 вирішити проблему.</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2.4. Енергопостачання та комунальні послуги</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Систему енергопостачання в Тетїівській ОТГ представляє Тетіївський районний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 xml:space="preserve">ідрозділ ПрАТ «Київобленерго» - компанія, що здійснює передачу та постачання </w:t>
      </w:r>
      <w:r w:rsidRPr="001925B0">
        <w:rPr>
          <w:rFonts w:ascii="Arial" w:eastAsia="Times New Roman" w:hAnsi="Arial" w:cs="Arial"/>
          <w:color w:val="636B7B"/>
          <w:sz w:val="24"/>
          <w:szCs w:val="24"/>
          <w:lang w:eastAsia="ru-RU"/>
        </w:rPr>
        <w:lastRenderedPageBreak/>
        <w:t>електроенергії електромережами споживача Київської області та Тетіївського району в цілому.</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Систему газопостачання в Тетїівській ОТГ представляє Тетіївська фі</w:t>
      </w:r>
      <w:proofErr w:type="gramStart"/>
      <w:r w:rsidRPr="001925B0">
        <w:rPr>
          <w:rFonts w:ascii="Arial" w:eastAsia="Times New Roman" w:hAnsi="Arial" w:cs="Arial"/>
          <w:color w:val="636B7B"/>
          <w:sz w:val="24"/>
          <w:szCs w:val="24"/>
          <w:lang w:eastAsia="ru-RU"/>
        </w:rPr>
        <w:t>л</w:t>
      </w:r>
      <w:proofErr w:type="gramEnd"/>
      <w:r w:rsidRPr="001925B0">
        <w:rPr>
          <w:rFonts w:ascii="Arial" w:eastAsia="Times New Roman" w:hAnsi="Arial" w:cs="Arial"/>
          <w:color w:val="636B7B"/>
          <w:sz w:val="24"/>
          <w:szCs w:val="24"/>
          <w:lang w:eastAsia="ru-RU"/>
        </w:rPr>
        <w:t>ія ПАТ «Київоблгаз» - компанія, що здійснює передачу та постачання природного газу споживача Київської області та Тетіївського району в цілому.</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Систему теплопостачання в Тетіївській ОТГ представляє КП КОР «Тетіївтепломережа».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Систему водопостачання та водовідведення в Тетїівській ОТГ представляє ВУ ВКГ «Тетіївводоканал». Станом на 01.01.2018 року ВУ ВКГ «Тетіївводоканал» по водопостачанню обслугову</w:t>
      </w:r>
      <w:proofErr w:type="gramStart"/>
      <w:r w:rsidRPr="001925B0">
        <w:rPr>
          <w:rFonts w:ascii="Arial" w:eastAsia="Times New Roman" w:hAnsi="Arial" w:cs="Arial"/>
          <w:color w:val="636B7B"/>
          <w:sz w:val="24"/>
          <w:szCs w:val="24"/>
          <w:lang w:eastAsia="ru-RU"/>
        </w:rPr>
        <w:t>є:</w:t>
      </w:r>
      <w:proofErr w:type="gramEnd"/>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населення  - 9,0 тис</w:t>
      </w:r>
      <w:proofErr w:type="gramStart"/>
      <w:r w:rsidRPr="001925B0">
        <w:rPr>
          <w:rFonts w:ascii="Arial" w:eastAsia="Times New Roman" w:hAnsi="Arial" w:cs="Arial"/>
          <w:color w:val="636B7B"/>
          <w:sz w:val="24"/>
          <w:szCs w:val="24"/>
          <w:lang w:eastAsia="ru-RU"/>
        </w:rPr>
        <w:t>.</w:t>
      </w:r>
      <w:proofErr w:type="gramEnd"/>
      <w:r w:rsidRPr="001925B0">
        <w:rPr>
          <w:rFonts w:ascii="Arial" w:eastAsia="Times New Roman" w:hAnsi="Arial" w:cs="Arial"/>
          <w:color w:val="636B7B"/>
          <w:sz w:val="24"/>
          <w:szCs w:val="24"/>
          <w:lang w:eastAsia="ru-RU"/>
        </w:rPr>
        <w:t xml:space="preserve"> </w:t>
      </w:r>
      <w:proofErr w:type="gramStart"/>
      <w:r w:rsidRPr="001925B0">
        <w:rPr>
          <w:rFonts w:ascii="Arial" w:eastAsia="Times New Roman" w:hAnsi="Arial" w:cs="Arial"/>
          <w:color w:val="636B7B"/>
          <w:sz w:val="24"/>
          <w:szCs w:val="24"/>
          <w:lang w:eastAsia="ru-RU"/>
        </w:rPr>
        <w:t>ч</w:t>
      </w:r>
      <w:proofErr w:type="gramEnd"/>
      <w:r w:rsidRPr="001925B0">
        <w:rPr>
          <w:rFonts w:ascii="Arial" w:eastAsia="Times New Roman" w:hAnsi="Arial" w:cs="Arial"/>
          <w:color w:val="636B7B"/>
          <w:sz w:val="24"/>
          <w:szCs w:val="24"/>
          <w:lang w:eastAsia="ru-RU"/>
        </w:rPr>
        <w:t>оловік  (3603 абонентських рахунки);</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ідприємства та організації (в т.ч. ФОП) – 144.</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Протяжність  розподільчих мереж – 129,78 км., середній діаметр мереж – 100 мм., середній ві</w:t>
      </w:r>
      <w:proofErr w:type="gramStart"/>
      <w:r w:rsidRPr="001925B0">
        <w:rPr>
          <w:rFonts w:ascii="Arial" w:eastAsia="Times New Roman" w:hAnsi="Arial" w:cs="Arial"/>
          <w:color w:val="636B7B"/>
          <w:sz w:val="24"/>
          <w:szCs w:val="24"/>
          <w:lang w:eastAsia="ru-RU"/>
        </w:rPr>
        <w:t>к</w:t>
      </w:r>
      <w:proofErr w:type="gramEnd"/>
      <w:r w:rsidRPr="001925B0">
        <w:rPr>
          <w:rFonts w:ascii="Arial" w:eastAsia="Times New Roman" w:hAnsi="Arial" w:cs="Arial"/>
          <w:color w:val="636B7B"/>
          <w:sz w:val="24"/>
          <w:szCs w:val="24"/>
          <w:lang w:eastAsia="ru-RU"/>
        </w:rPr>
        <w:t xml:space="preserve"> мереж – 34 роки. На  водопровідній мережі встановлено 2 водорозбірні колонки та 23 пожежних гідранти. Водопостачання м. Тетієва здійснюється з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 xml:space="preserve">ідземних вододжерел, що знаходяться переважно на Південно-Східній ділянці Тетіївського родовища. На балансі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 xml:space="preserve">ідприємства знаходиться 10 артезіанських свердловин, 3 водонапірні вежі та 2 резервуари чистої води.  Також наявні очисні споруди. Система водовідведення  – повна та роздільна. </w:t>
      </w:r>
      <w:proofErr w:type="gramStart"/>
      <w:r w:rsidRPr="001925B0">
        <w:rPr>
          <w:rFonts w:ascii="Arial" w:eastAsia="Times New Roman" w:hAnsi="Arial" w:cs="Arial"/>
          <w:color w:val="636B7B"/>
          <w:sz w:val="24"/>
          <w:szCs w:val="24"/>
          <w:lang w:eastAsia="ru-RU"/>
        </w:rPr>
        <w:t>Протяжність каналізаційних мереж  - 32,8 км., середній вік мереж -26 років., середній діаметр мереж – 250 мм.</w:t>
      </w:r>
      <w:proofErr w:type="gramEnd"/>
      <w:r w:rsidRPr="001925B0">
        <w:rPr>
          <w:rFonts w:ascii="Arial" w:eastAsia="Times New Roman" w:hAnsi="Arial" w:cs="Arial"/>
          <w:color w:val="636B7B"/>
          <w:sz w:val="24"/>
          <w:szCs w:val="24"/>
          <w:lang w:eastAsia="ru-RU"/>
        </w:rPr>
        <w:t xml:space="preserve"> Кількість КНС – 8 шт.</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На території Тетіївської ОТГ наявний полігон твердих побутових відходів, що знаходиться за межами </w:t>
      </w:r>
      <w:proofErr w:type="gramStart"/>
      <w:r w:rsidRPr="001925B0">
        <w:rPr>
          <w:rFonts w:ascii="Arial" w:eastAsia="Times New Roman" w:hAnsi="Arial" w:cs="Arial"/>
          <w:color w:val="636B7B"/>
          <w:sz w:val="24"/>
          <w:szCs w:val="24"/>
          <w:lang w:eastAsia="ru-RU"/>
        </w:rPr>
        <w:t>м</w:t>
      </w:r>
      <w:proofErr w:type="gramEnd"/>
      <w:r w:rsidRPr="001925B0">
        <w:rPr>
          <w:rFonts w:ascii="Arial" w:eastAsia="Times New Roman" w:hAnsi="Arial" w:cs="Arial"/>
          <w:color w:val="636B7B"/>
          <w:sz w:val="24"/>
          <w:szCs w:val="24"/>
          <w:lang w:eastAsia="ru-RU"/>
        </w:rPr>
        <w:t xml:space="preserve">іста та обслуговується КП «Благоустрій». Даним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ідприємством надаються послуги благоустрою міста, поточний ремонт дорожнього покриття, збирання, сортування та вивезення  ТПВ, підтримання проекту «Світло майбутнього».</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Управитель багатоповерхового житлового фонду Тетіївської ОТГ </w:t>
      </w:r>
      <w:proofErr w:type="gramStart"/>
      <w:r w:rsidRPr="001925B0">
        <w:rPr>
          <w:rFonts w:ascii="Arial" w:eastAsia="Times New Roman" w:hAnsi="Arial" w:cs="Arial"/>
          <w:color w:val="636B7B"/>
          <w:sz w:val="24"/>
          <w:szCs w:val="24"/>
          <w:lang w:eastAsia="ru-RU"/>
        </w:rPr>
        <w:t>являється</w:t>
      </w:r>
      <w:proofErr w:type="gramEnd"/>
      <w:r w:rsidRPr="001925B0">
        <w:rPr>
          <w:rFonts w:ascii="Arial" w:eastAsia="Times New Roman" w:hAnsi="Arial" w:cs="Arial"/>
          <w:color w:val="636B7B"/>
          <w:sz w:val="24"/>
          <w:szCs w:val="24"/>
          <w:lang w:eastAsia="ru-RU"/>
        </w:rPr>
        <w:t xml:space="preserve"> КП «Житлокомунсервіс». Також даному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ідприємству підпорядковано обслуговування міських кладовищ. Станом на 01.01.2018 р. житловий фонд комунальної власності складає 62 багатоповерхових будинків з них 41 будинок  комунальної власності, загальна житлова площа складає 89,412 тис. кв. м., також в мі</w:t>
      </w:r>
      <w:proofErr w:type="gramStart"/>
      <w:r w:rsidRPr="001925B0">
        <w:rPr>
          <w:rFonts w:ascii="Arial" w:eastAsia="Times New Roman" w:hAnsi="Arial" w:cs="Arial"/>
          <w:color w:val="636B7B"/>
          <w:sz w:val="24"/>
          <w:szCs w:val="24"/>
          <w:lang w:eastAsia="ru-RU"/>
        </w:rPr>
        <w:t>ст</w:t>
      </w:r>
      <w:proofErr w:type="gramEnd"/>
      <w:r w:rsidRPr="001925B0">
        <w:rPr>
          <w:rFonts w:ascii="Arial" w:eastAsia="Times New Roman" w:hAnsi="Arial" w:cs="Arial"/>
          <w:color w:val="636B7B"/>
          <w:sz w:val="24"/>
          <w:szCs w:val="24"/>
          <w:lang w:eastAsia="ru-RU"/>
        </w:rPr>
        <w:t>і налічується близько 5100 індивідуальних житлових будинків житлова площа яких складає 459,000 тис. кв. м.</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КП «Тетіївське МБТІ»  забезпечує </w:t>
      </w:r>
      <w:proofErr w:type="gramStart"/>
      <w:r w:rsidRPr="001925B0">
        <w:rPr>
          <w:rFonts w:ascii="Arial" w:eastAsia="Times New Roman" w:hAnsi="Arial" w:cs="Arial"/>
          <w:color w:val="636B7B"/>
          <w:sz w:val="24"/>
          <w:szCs w:val="24"/>
          <w:lang w:eastAsia="ru-RU"/>
        </w:rPr>
        <w:t>техн</w:t>
      </w:r>
      <w:proofErr w:type="gramEnd"/>
      <w:r w:rsidRPr="001925B0">
        <w:rPr>
          <w:rFonts w:ascii="Arial" w:eastAsia="Times New Roman" w:hAnsi="Arial" w:cs="Arial"/>
          <w:color w:val="636B7B"/>
          <w:sz w:val="24"/>
          <w:szCs w:val="24"/>
          <w:lang w:eastAsia="ru-RU"/>
        </w:rPr>
        <w:t>ічну інвентаризації,  паспортизація  і оцінку житлових  будинків, будинків і  споруд громадського та виробничого призначення, господарських будівель, господарських споруд, садових та дачних будинків, гаражів незалежно від форми  власності.</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ДП ДЗ «УкрПочта»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ідприємство поштового зв'язку.</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Послуги Інтернету надають:</w:t>
      </w:r>
    </w:p>
    <w:p w:rsidR="001925B0" w:rsidRPr="001925B0" w:rsidRDefault="001925B0" w:rsidP="001925B0">
      <w:pPr>
        <w:numPr>
          <w:ilvl w:val="0"/>
          <w:numId w:val="23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ПАТ «Укртелеком» надання послуг зв’язку та інтернет (сполучення ADSL). Охоплення території – за наявності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ідключення до телефонної лінії</w:t>
      </w:r>
    </w:p>
    <w:p w:rsidR="001925B0" w:rsidRPr="001925B0" w:rsidRDefault="001925B0" w:rsidP="001925B0">
      <w:pPr>
        <w:numPr>
          <w:ilvl w:val="0"/>
          <w:numId w:val="23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lastRenderedPageBreak/>
        <w:t>«Інтертелеком» (сполучення CDMA). Охоплення території – 50%</w:t>
      </w:r>
    </w:p>
    <w:p w:rsidR="001925B0" w:rsidRPr="001925B0" w:rsidRDefault="001925B0" w:rsidP="001925B0">
      <w:pPr>
        <w:numPr>
          <w:ilvl w:val="0"/>
          <w:numId w:val="23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ТетіївТелеком надання послуг інтернет з використанням гігабітних оптоволоконних магістралей та сучасного комутаційного обладнання.</w:t>
      </w:r>
    </w:p>
    <w:p w:rsidR="001925B0" w:rsidRPr="001925B0" w:rsidRDefault="001925B0" w:rsidP="001925B0">
      <w:pPr>
        <w:numPr>
          <w:ilvl w:val="0"/>
          <w:numId w:val="23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Satok надання послуг інтернет з використанням гігабітних оптоволоконних магістралей та сучасного комутаційного обладнання.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2.5. Засоби масової інформації</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Газета «Тетіївська Земля» та «Тетіїв Сьогодні» є основними друкованими засобами масової інформації Тетіївської ОТГ.</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Інші засоби </w:t>
      </w:r>
      <w:proofErr w:type="gramStart"/>
      <w:r w:rsidRPr="001925B0">
        <w:rPr>
          <w:rFonts w:ascii="Arial" w:eastAsia="Times New Roman" w:hAnsi="Arial" w:cs="Arial"/>
          <w:color w:val="636B7B"/>
          <w:sz w:val="24"/>
          <w:szCs w:val="24"/>
          <w:lang w:eastAsia="ru-RU"/>
        </w:rPr>
        <w:t>через</w:t>
      </w:r>
      <w:proofErr w:type="gramEnd"/>
      <w:r w:rsidRPr="001925B0">
        <w:rPr>
          <w:rFonts w:ascii="Arial" w:eastAsia="Times New Roman" w:hAnsi="Arial" w:cs="Arial"/>
          <w:color w:val="636B7B"/>
          <w:sz w:val="24"/>
          <w:szCs w:val="24"/>
          <w:lang w:eastAsia="ru-RU"/>
        </w:rPr>
        <w:t xml:space="preserve"> які може здійснюватися донесення інформації в ОТГ це інтернет – спільноти:</w:t>
      </w:r>
    </w:p>
    <w:p w:rsidR="001925B0" w:rsidRPr="001925B0" w:rsidRDefault="001925B0" w:rsidP="001925B0">
      <w:pPr>
        <w:numPr>
          <w:ilvl w:val="0"/>
          <w:numId w:val="237"/>
        </w:numPr>
        <w:shd w:val="clear" w:color="auto" w:fill="F7F8F9"/>
        <w:spacing w:before="120" w:after="12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«Тетіївська міська рада»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іальна мережа Facebook.com);</w:t>
      </w:r>
    </w:p>
    <w:p w:rsidR="001925B0" w:rsidRPr="001925B0" w:rsidRDefault="001925B0" w:rsidP="001925B0">
      <w:pPr>
        <w:numPr>
          <w:ilvl w:val="0"/>
          <w:numId w:val="237"/>
        </w:numPr>
        <w:shd w:val="clear" w:color="auto" w:fill="F7F8F9"/>
        <w:spacing w:before="120" w:after="12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«Тетіїв Сьогодні»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іальна мережа Facebook.com, Instagram, Twitter);</w:t>
      </w:r>
    </w:p>
    <w:p w:rsidR="001925B0" w:rsidRPr="001925B0" w:rsidRDefault="001925B0" w:rsidP="001925B0">
      <w:pPr>
        <w:shd w:val="clear" w:color="auto" w:fill="F7F8F9"/>
        <w:spacing w:before="225" w:after="225" w:line="240" w:lineRule="auto"/>
        <w:ind w:left="72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Офіційні інтернет сайти:</w:t>
      </w:r>
    </w:p>
    <w:p w:rsidR="001925B0" w:rsidRPr="001925B0" w:rsidRDefault="001925B0" w:rsidP="001925B0">
      <w:pPr>
        <w:numPr>
          <w:ilvl w:val="0"/>
          <w:numId w:val="238"/>
        </w:numPr>
        <w:shd w:val="clear" w:color="auto" w:fill="F7F8F9"/>
        <w:spacing w:after="0" w:line="240" w:lineRule="auto"/>
        <w:ind w:left="375" w:right="375"/>
        <w:rPr>
          <w:rFonts w:ascii="Arial" w:eastAsia="Times New Roman" w:hAnsi="Arial" w:cs="Arial"/>
          <w:color w:val="636B7B"/>
          <w:sz w:val="24"/>
          <w:szCs w:val="24"/>
          <w:lang w:eastAsia="ru-RU"/>
        </w:rPr>
      </w:pPr>
      <w:hyperlink r:id="rId6" w:history="1">
        <w:r w:rsidRPr="001925B0">
          <w:rPr>
            <w:rFonts w:ascii="Arial" w:eastAsia="Times New Roman" w:hAnsi="Arial" w:cs="Arial"/>
            <w:color w:val="636B7B"/>
            <w:sz w:val="24"/>
            <w:szCs w:val="24"/>
            <w:u w:val="single"/>
            <w:bdr w:val="none" w:sz="0" w:space="0" w:color="auto" w:frame="1"/>
            <w:lang w:eastAsia="ru-RU"/>
          </w:rPr>
          <w:t>http://tetiivmiskrada.gov.ua/</w:t>
        </w:r>
      </w:hyperlink>
      <w:r w:rsidRPr="001925B0">
        <w:rPr>
          <w:rFonts w:ascii="Arial" w:eastAsia="Times New Roman" w:hAnsi="Arial" w:cs="Arial"/>
          <w:color w:val="636B7B"/>
          <w:sz w:val="24"/>
          <w:szCs w:val="24"/>
          <w:lang w:eastAsia="ru-RU"/>
        </w:rPr>
        <w:t>  - Тетіївська міська рада;</w:t>
      </w:r>
    </w:p>
    <w:p w:rsidR="001925B0" w:rsidRPr="001925B0" w:rsidRDefault="001925B0" w:rsidP="001925B0">
      <w:pPr>
        <w:numPr>
          <w:ilvl w:val="0"/>
          <w:numId w:val="238"/>
        </w:numPr>
        <w:shd w:val="clear" w:color="auto" w:fill="F7F8F9"/>
        <w:spacing w:after="0" w:line="240" w:lineRule="auto"/>
        <w:ind w:left="375" w:right="375"/>
        <w:rPr>
          <w:rFonts w:ascii="Arial" w:eastAsia="Times New Roman" w:hAnsi="Arial" w:cs="Arial"/>
          <w:color w:val="636B7B"/>
          <w:sz w:val="24"/>
          <w:szCs w:val="24"/>
          <w:lang w:eastAsia="ru-RU"/>
        </w:rPr>
      </w:pPr>
      <w:hyperlink r:id="rId7" w:history="1">
        <w:r w:rsidRPr="001925B0">
          <w:rPr>
            <w:rFonts w:ascii="Arial" w:eastAsia="Times New Roman" w:hAnsi="Arial" w:cs="Arial"/>
            <w:color w:val="636B7B"/>
            <w:sz w:val="24"/>
            <w:szCs w:val="24"/>
            <w:u w:val="single"/>
            <w:bdr w:val="none" w:sz="0" w:space="0" w:color="auto" w:frame="1"/>
            <w:lang w:eastAsia="ru-RU"/>
          </w:rPr>
          <w:t>http://tet.gov.ua/</w:t>
        </w:r>
      </w:hyperlink>
      <w:r w:rsidRPr="001925B0">
        <w:rPr>
          <w:rFonts w:ascii="Arial" w:eastAsia="Times New Roman" w:hAnsi="Arial" w:cs="Arial"/>
          <w:color w:val="636B7B"/>
          <w:sz w:val="24"/>
          <w:szCs w:val="24"/>
          <w:lang w:eastAsia="ru-RU"/>
        </w:rPr>
        <w:t> - Тетіївська РДА;</w:t>
      </w:r>
    </w:p>
    <w:p w:rsidR="001925B0" w:rsidRPr="001925B0" w:rsidRDefault="001925B0" w:rsidP="001925B0">
      <w:pPr>
        <w:numPr>
          <w:ilvl w:val="0"/>
          <w:numId w:val="238"/>
        </w:numPr>
        <w:shd w:val="clear" w:color="auto" w:fill="F7F8F9"/>
        <w:spacing w:after="0" w:line="240" w:lineRule="auto"/>
        <w:ind w:left="375" w:right="375"/>
        <w:rPr>
          <w:rFonts w:ascii="Arial" w:eastAsia="Times New Roman" w:hAnsi="Arial" w:cs="Arial"/>
          <w:color w:val="636B7B"/>
          <w:sz w:val="24"/>
          <w:szCs w:val="24"/>
          <w:lang w:eastAsia="ru-RU"/>
        </w:rPr>
      </w:pPr>
      <w:hyperlink r:id="rId8" w:history="1">
        <w:r w:rsidRPr="001925B0">
          <w:rPr>
            <w:rFonts w:ascii="Arial" w:eastAsia="Times New Roman" w:hAnsi="Arial" w:cs="Arial"/>
            <w:color w:val="636B7B"/>
            <w:sz w:val="24"/>
            <w:szCs w:val="24"/>
            <w:u w:val="single"/>
            <w:bdr w:val="none" w:sz="0" w:space="0" w:color="auto" w:frame="1"/>
            <w:lang w:eastAsia="ru-RU"/>
          </w:rPr>
          <w:t>http://rada.tetiiv.net/</w:t>
        </w:r>
      </w:hyperlink>
      <w:r w:rsidRPr="001925B0">
        <w:rPr>
          <w:rFonts w:ascii="Arial" w:eastAsia="Times New Roman" w:hAnsi="Arial" w:cs="Arial"/>
          <w:color w:val="636B7B"/>
          <w:sz w:val="24"/>
          <w:szCs w:val="24"/>
          <w:lang w:eastAsia="ru-RU"/>
        </w:rPr>
        <w:t> - Тетіївська РР.</w:t>
      </w:r>
    </w:p>
    <w:p w:rsidR="001925B0" w:rsidRPr="001925B0" w:rsidRDefault="001925B0" w:rsidP="001925B0">
      <w:pPr>
        <w:shd w:val="clear" w:color="auto" w:fill="F7F8F9"/>
        <w:spacing w:before="225" w:after="225" w:line="240" w:lineRule="auto"/>
        <w:ind w:left="72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2.6. Екологія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Місцевість Тетіївської ОТГ знаходиться на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івденному заході Київської області, в одному із найкращих куточків Поросся. Об’єднана громада це частина невеликого краю Придніпровської височини.</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Природні ресурси: Місцевість складена, в основному, з осадових гірських порід, глини,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 xml:space="preserve">іску, що лежать на товстому шарі твердих кристалічних порід, які по берегах річки Роськи виходять на денну поверхню. Загалом об’єднана громада багата на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ісковики, вапнякові родовища, глину, ліси, гіпсові родовища, які можуть використовуватися для виробництва будівельних матеріалів, родючі чорноземи, наявні поклади торфу, водні ресурси.</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Клімат: Тетіївська об’єднана територіальна громада розміщується в помірному кліматичному поясі. Кліматичні умови Тетіївського району формуються внаслідок взаємодії сонячної рад</w:t>
      </w:r>
      <w:proofErr w:type="gramStart"/>
      <w:r w:rsidRPr="001925B0">
        <w:rPr>
          <w:rFonts w:ascii="Arial" w:eastAsia="Times New Roman" w:hAnsi="Arial" w:cs="Arial"/>
          <w:color w:val="636B7B"/>
          <w:sz w:val="24"/>
          <w:szCs w:val="24"/>
          <w:lang w:eastAsia="ru-RU"/>
        </w:rPr>
        <w:t>i</w:t>
      </w:r>
      <w:proofErr w:type="gramEnd"/>
      <w:r w:rsidRPr="001925B0">
        <w:rPr>
          <w:rFonts w:ascii="Arial" w:eastAsia="Times New Roman" w:hAnsi="Arial" w:cs="Arial"/>
          <w:color w:val="636B7B"/>
          <w:sz w:val="24"/>
          <w:szCs w:val="24"/>
          <w:lang w:eastAsia="ru-RU"/>
        </w:rPr>
        <w:t>ації, циркуляції атмосфери і земної поверхні. Усi чинники дiють постійно і безперервно. Вiдсутнiсть гі</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 xml:space="preserve"> сприяє вiльному перемiщенню і перемішуванню повітряних мас рiзного походження, що зумовлює значну мiнливiстъ погодних процесiв за сезонами. Клімат Тетіївщини в цілому помірно - континентальний.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Внутрішні води: Внутрішні води представлені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 xml:space="preserve">ічкою Роська і її притоки Росошка та Дубравка. У живленні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ічки найбільша роль дощових вод, меншу частку становлять снігові та підземні води. Наявна широка мережа озер і ставкі</w:t>
      </w:r>
      <w:proofErr w:type="gramStart"/>
      <w:r w:rsidRPr="001925B0">
        <w:rPr>
          <w:rFonts w:ascii="Arial" w:eastAsia="Times New Roman" w:hAnsi="Arial" w:cs="Arial"/>
          <w:color w:val="636B7B"/>
          <w:sz w:val="24"/>
          <w:szCs w:val="24"/>
          <w:lang w:eastAsia="ru-RU"/>
        </w:rPr>
        <w:t>в</w:t>
      </w:r>
      <w:proofErr w:type="gramEnd"/>
      <w:r w:rsidRPr="001925B0">
        <w:rPr>
          <w:rFonts w:ascii="Arial" w:eastAsia="Times New Roman" w:hAnsi="Arial" w:cs="Arial"/>
          <w:color w:val="636B7B"/>
          <w:sz w:val="24"/>
          <w:szCs w:val="24"/>
          <w:lang w:eastAsia="ru-RU"/>
        </w:rPr>
        <w:t>.</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Рослинний покрив: Тетіївщина лежить в лісостеповій зоні, входить до складу Дністровсько - Дніпровської лісостепової </w:t>
      </w:r>
      <w:proofErr w:type="gramStart"/>
      <w:r w:rsidRPr="001925B0">
        <w:rPr>
          <w:rFonts w:ascii="Arial" w:eastAsia="Times New Roman" w:hAnsi="Arial" w:cs="Arial"/>
          <w:color w:val="636B7B"/>
          <w:sz w:val="24"/>
          <w:szCs w:val="24"/>
          <w:lang w:eastAsia="ru-RU"/>
        </w:rPr>
        <w:t>пров</w:t>
      </w:r>
      <w:proofErr w:type="gramEnd"/>
      <w:r w:rsidRPr="001925B0">
        <w:rPr>
          <w:rFonts w:ascii="Arial" w:eastAsia="Times New Roman" w:hAnsi="Arial" w:cs="Arial"/>
          <w:color w:val="636B7B"/>
          <w:sz w:val="24"/>
          <w:szCs w:val="24"/>
          <w:lang w:eastAsia="ru-RU"/>
        </w:rPr>
        <w:t xml:space="preserve">інції. Основними лісоутворюючими </w:t>
      </w:r>
      <w:r w:rsidRPr="001925B0">
        <w:rPr>
          <w:rFonts w:ascii="Arial" w:eastAsia="Times New Roman" w:hAnsi="Arial" w:cs="Arial"/>
          <w:color w:val="636B7B"/>
          <w:sz w:val="24"/>
          <w:szCs w:val="24"/>
          <w:lang w:eastAsia="ru-RU"/>
        </w:rPr>
        <w:lastRenderedPageBreak/>
        <w:t xml:space="preserve">породами наших лісів є граб, дуб, сосна, ялина, береза, вільха. Тут зустрічаються бруслина бородавчаста, глід, малина, іноді терен та клен татарський. В долинах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ічок, на дні балок зустрічається лучна рослинність: чебрець, полин, ромашка, конюшина, звіробій, материнка, тонконіг вузьколистий, тимофіївка, щавель кінський, грицики, хвощ.</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Природно - заповідний фонд Тетіївської громади представлений:</w:t>
      </w:r>
    </w:p>
    <w:p w:rsidR="001925B0" w:rsidRPr="001925B0" w:rsidRDefault="001925B0" w:rsidP="001925B0">
      <w:pPr>
        <w:numPr>
          <w:ilvl w:val="0"/>
          <w:numId w:val="239"/>
        </w:numPr>
        <w:shd w:val="clear" w:color="auto" w:fill="F7F8F9"/>
        <w:spacing w:after="0" w:line="240" w:lineRule="auto"/>
        <w:ind w:left="375" w:right="375"/>
        <w:rPr>
          <w:rFonts w:ascii="Arial" w:eastAsia="Times New Roman" w:hAnsi="Arial" w:cs="Arial"/>
          <w:color w:val="636B7B"/>
          <w:sz w:val="24"/>
          <w:szCs w:val="24"/>
          <w:lang w:eastAsia="ru-RU"/>
        </w:rPr>
      </w:pPr>
      <w:hyperlink r:id="rId9" w:tooltip="Гідрологічний заказник" w:history="1">
        <w:r w:rsidRPr="001925B0">
          <w:rPr>
            <w:rFonts w:ascii="Arial" w:eastAsia="Times New Roman" w:hAnsi="Arial" w:cs="Arial"/>
            <w:color w:val="636B7B"/>
            <w:sz w:val="24"/>
            <w:szCs w:val="24"/>
            <w:u w:val="single"/>
            <w:bdr w:val="none" w:sz="0" w:space="0" w:color="auto" w:frame="1"/>
            <w:lang w:eastAsia="ru-RU"/>
          </w:rPr>
          <w:t>Гідрологічним заказник</w:t>
        </w:r>
      </w:hyperlink>
      <w:r w:rsidRPr="001925B0">
        <w:rPr>
          <w:rFonts w:ascii="Arial" w:eastAsia="Times New Roman" w:hAnsi="Arial" w:cs="Arial"/>
          <w:color w:val="636B7B"/>
          <w:sz w:val="24"/>
          <w:szCs w:val="24"/>
          <w:lang w:eastAsia="ru-RU"/>
        </w:rPr>
        <w:t>ом місевого значення </w:t>
      </w:r>
      <w:hyperlink r:id="rId10" w:tooltip="Бабині лози" w:history="1">
        <w:r w:rsidRPr="001925B0">
          <w:rPr>
            <w:rFonts w:ascii="Arial" w:eastAsia="Times New Roman" w:hAnsi="Arial" w:cs="Arial"/>
            <w:color w:val="636B7B"/>
            <w:sz w:val="24"/>
            <w:szCs w:val="24"/>
            <w:u w:val="single"/>
            <w:bdr w:val="none" w:sz="0" w:space="0" w:color="auto" w:frame="1"/>
            <w:lang w:eastAsia="ru-RU"/>
          </w:rPr>
          <w:t>Бабині лози</w:t>
        </w:r>
      </w:hyperlink>
      <w:r w:rsidRPr="001925B0">
        <w:rPr>
          <w:rFonts w:ascii="Arial" w:eastAsia="Times New Roman" w:hAnsi="Arial" w:cs="Arial"/>
          <w:color w:val="636B7B"/>
          <w:sz w:val="24"/>
          <w:szCs w:val="24"/>
          <w:lang w:eastAsia="ru-RU"/>
        </w:rPr>
        <w:t>;</w:t>
      </w:r>
    </w:p>
    <w:p w:rsidR="001925B0" w:rsidRPr="001925B0" w:rsidRDefault="001925B0" w:rsidP="001925B0">
      <w:pPr>
        <w:numPr>
          <w:ilvl w:val="0"/>
          <w:numId w:val="239"/>
        </w:numPr>
        <w:shd w:val="clear" w:color="auto" w:fill="F7F8F9"/>
        <w:spacing w:after="0" w:line="240" w:lineRule="auto"/>
        <w:ind w:left="375" w:right="375"/>
        <w:rPr>
          <w:rFonts w:ascii="Arial" w:eastAsia="Times New Roman" w:hAnsi="Arial" w:cs="Arial"/>
          <w:color w:val="636B7B"/>
          <w:sz w:val="24"/>
          <w:szCs w:val="24"/>
          <w:lang w:eastAsia="ru-RU"/>
        </w:rPr>
      </w:pPr>
      <w:hyperlink r:id="rId11" w:tooltip="Ландшафтний заказник" w:history="1">
        <w:r w:rsidRPr="001925B0">
          <w:rPr>
            <w:rFonts w:ascii="Arial" w:eastAsia="Times New Roman" w:hAnsi="Arial" w:cs="Arial"/>
            <w:color w:val="636B7B"/>
            <w:sz w:val="24"/>
            <w:szCs w:val="24"/>
            <w:u w:val="single"/>
            <w:bdr w:val="none" w:sz="0" w:space="0" w:color="auto" w:frame="1"/>
            <w:lang w:eastAsia="ru-RU"/>
          </w:rPr>
          <w:t>Ландшафтним заказник</w:t>
        </w:r>
      </w:hyperlink>
      <w:r w:rsidRPr="001925B0">
        <w:rPr>
          <w:rFonts w:ascii="Arial" w:eastAsia="Times New Roman" w:hAnsi="Arial" w:cs="Arial"/>
          <w:color w:val="636B7B"/>
          <w:sz w:val="24"/>
          <w:szCs w:val="24"/>
          <w:lang w:eastAsia="ru-RU"/>
        </w:rPr>
        <w:t>ом місевого значення </w:t>
      </w:r>
      <w:hyperlink r:id="rId12" w:tooltip="Лебединий ландшафтний заказник" w:history="1">
        <w:r w:rsidRPr="001925B0">
          <w:rPr>
            <w:rFonts w:ascii="Arial" w:eastAsia="Times New Roman" w:hAnsi="Arial" w:cs="Arial"/>
            <w:color w:val="636B7B"/>
            <w:sz w:val="24"/>
            <w:szCs w:val="24"/>
            <w:u w:val="single"/>
            <w:bdr w:val="none" w:sz="0" w:space="0" w:color="auto" w:frame="1"/>
            <w:lang w:eastAsia="ru-RU"/>
          </w:rPr>
          <w:t>Лебединий</w:t>
        </w:r>
      </w:hyperlink>
      <w:r w:rsidRPr="001925B0">
        <w:rPr>
          <w:rFonts w:ascii="Arial" w:eastAsia="Times New Roman" w:hAnsi="Arial" w:cs="Arial"/>
          <w:color w:val="636B7B"/>
          <w:sz w:val="24"/>
          <w:szCs w:val="24"/>
          <w:lang w:eastAsia="ru-RU"/>
        </w:rPr>
        <w:t>;</w:t>
      </w:r>
    </w:p>
    <w:p w:rsidR="001925B0" w:rsidRPr="001925B0" w:rsidRDefault="001925B0" w:rsidP="001925B0">
      <w:pPr>
        <w:numPr>
          <w:ilvl w:val="0"/>
          <w:numId w:val="239"/>
        </w:numPr>
        <w:shd w:val="clear" w:color="auto" w:fill="F7F8F9"/>
        <w:spacing w:after="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Ландшафтним заказником місцевого значення </w:t>
      </w:r>
      <w:hyperlink r:id="rId13" w:tooltip="Попів Хутір" w:history="1">
        <w:r w:rsidRPr="001925B0">
          <w:rPr>
            <w:rFonts w:ascii="Arial" w:eastAsia="Times New Roman" w:hAnsi="Arial" w:cs="Arial"/>
            <w:color w:val="636B7B"/>
            <w:sz w:val="24"/>
            <w:szCs w:val="24"/>
            <w:u w:val="single"/>
            <w:bdr w:val="none" w:sz="0" w:space="0" w:color="auto" w:frame="1"/>
            <w:lang w:eastAsia="ru-RU"/>
          </w:rPr>
          <w:t>Попів Хуті</w:t>
        </w:r>
        <w:proofErr w:type="gramStart"/>
        <w:r w:rsidRPr="001925B0">
          <w:rPr>
            <w:rFonts w:ascii="Arial" w:eastAsia="Times New Roman" w:hAnsi="Arial" w:cs="Arial"/>
            <w:color w:val="636B7B"/>
            <w:sz w:val="24"/>
            <w:szCs w:val="24"/>
            <w:u w:val="single"/>
            <w:bdr w:val="none" w:sz="0" w:space="0" w:color="auto" w:frame="1"/>
            <w:lang w:eastAsia="ru-RU"/>
          </w:rPr>
          <w:t>р</w:t>
        </w:r>
        <w:proofErr w:type="gramEnd"/>
      </w:hyperlink>
      <w:r w:rsidRPr="001925B0">
        <w:rPr>
          <w:rFonts w:ascii="Arial" w:eastAsia="Times New Roman" w:hAnsi="Arial" w:cs="Arial"/>
          <w:color w:val="636B7B"/>
          <w:sz w:val="24"/>
          <w:szCs w:val="24"/>
          <w:lang w:eastAsia="ru-RU"/>
        </w:rPr>
        <w:t>;</w:t>
      </w:r>
    </w:p>
    <w:p w:rsidR="001925B0" w:rsidRPr="001925B0" w:rsidRDefault="001925B0" w:rsidP="001925B0">
      <w:pPr>
        <w:numPr>
          <w:ilvl w:val="0"/>
          <w:numId w:val="239"/>
        </w:numPr>
        <w:shd w:val="clear" w:color="auto" w:fill="F7F8F9"/>
        <w:spacing w:after="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Ландшафтним заказником </w:t>
      </w:r>
      <w:proofErr w:type="gramStart"/>
      <w:r w:rsidRPr="001925B0">
        <w:rPr>
          <w:rFonts w:ascii="Arial" w:eastAsia="Times New Roman" w:hAnsi="Arial" w:cs="Arial"/>
          <w:color w:val="636B7B"/>
          <w:sz w:val="24"/>
          <w:szCs w:val="24"/>
          <w:lang w:eastAsia="ru-RU"/>
        </w:rPr>
        <w:t>м</w:t>
      </w:r>
      <w:proofErr w:type="gramEnd"/>
      <w:r w:rsidRPr="001925B0">
        <w:rPr>
          <w:rFonts w:ascii="Arial" w:eastAsia="Times New Roman" w:hAnsi="Arial" w:cs="Arial"/>
          <w:color w:val="636B7B"/>
          <w:sz w:val="24"/>
          <w:szCs w:val="24"/>
          <w:lang w:eastAsia="ru-RU"/>
        </w:rPr>
        <w:t>ісцевого значення </w:t>
      </w:r>
      <w:hyperlink r:id="rId14" w:tooltip="Кремез (урочище)" w:history="1">
        <w:r w:rsidRPr="001925B0">
          <w:rPr>
            <w:rFonts w:ascii="Arial" w:eastAsia="Times New Roman" w:hAnsi="Arial" w:cs="Arial"/>
            <w:color w:val="636B7B"/>
            <w:sz w:val="24"/>
            <w:szCs w:val="24"/>
            <w:u w:val="single"/>
            <w:bdr w:val="none" w:sz="0" w:space="0" w:color="auto" w:frame="1"/>
            <w:lang w:eastAsia="ru-RU"/>
          </w:rPr>
          <w:t>Урочище Кремез</w:t>
        </w:r>
      </w:hyperlink>
      <w:r w:rsidRPr="001925B0">
        <w:rPr>
          <w:rFonts w:ascii="Arial" w:eastAsia="Times New Roman" w:hAnsi="Arial" w:cs="Arial"/>
          <w:color w:val="636B7B"/>
          <w:sz w:val="24"/>
          <w:szCs w:val="24"/>
          <w:lang w:eastAsia="ru-RU"/>
        </w:rPr>
        <w:t>;</w:t>
      </w:r>
    </w:p>
    <w:p w:rsidR="001925B0" w:rsidRPr="001925B0" w:rsidRDefault="001925B0" w:rsidP="001925B0">
      <w:pPr>
        <w:numPr>
          <w:ilvl w:val="0"/>
          <w:numId w:val="239"/>
        </w:numPr>
        <w:shd w:val="clear" w:color="auto" w:fill="F7F8F9"/>
        <w:spacing w:after="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Ландшафтним заказником </w:t>
      </w:r>
      <w:proofErr w:type="gramStart"/>
      <w:r w:rsidRPr="001925B0">
        <w:rPr>
          <w:rFonts w:ascii="Arial" w:eastAsia="Times New Roman" w:hAnsi="Arial" w:cs="Arial"/>
          <w:color w:val="636B7B"/>
          <w:sz w:val="24"/>
          <w:szCs w:val="24"/>
          <w:lang w:eastAsia="ru-RU"/>
        </w:rPr>
        <w:t>м</w:t>
      </w:r>
      <w:proofErr w:type="gramEnd"/>
      <w:r w:rsidRPr="001925B0">
        <w:rPr>
          <w:rFonts w:ascii="Arial" w:eastAsia="Times New Roman" w:hAnsi="Arial" w:cs="Arial"/>
          <w:color w:val="636B7B"/>
          <w:sz w:val="24"/>
          <w:szCs w:val="24"/>
          <w:lang w:eastAsia="ru-RU"/>
        </w:rPr>
        <w:t>ісцевого значення </w:t>
      </w:r>
      <w:hyperlink r:id="rId15" w:tooltip="Мазепинці (урочище)" w:history="1">
        <w:r w:rsidRPr="001925B0">
          <w:rPr>
            <w:rFonts w:ascii="Arial" w:eastAsia="Times New Roman" w:hAnsi="Arial" w:cs="Arial"/>
            <w:color w:val="636B7B"/>
            <w:sz w:val="24"/>
            <w:szCs w:val="24"/>
            <w:u w:val="single"/>
            <w:bdr w:val="none" w:sz="0" w:space="0" w:color="auto" w:frame="1"/>
            <w:lang w:eastAsia="ru-RU"/>
          </w:rPr>
          <w:t>Урочище Мазепинці</w:t>
        </w:r>
      </w:hyperlink>
      <w:r w:rsidRPr="001925B0">
        <w:rPr>
          <w:rFonts w:ascii="Arial" w:eastAsia="Times New Roman" w:hAnsi="Arial" w:cs="Arial"/>
          <w:color w:val="636B7B"/>
          <w:sz w:val="24"/>
          <w:szCs w:val="24"/>
          <w:lang w:eastAsia="ru-RU"/>
        </w:rPr>
        <w:t>;</w:t>
      </w:r>
    </w:p>
    <w:p w:rsidR="001925B0" w:rsidRPr="001925B0" w:rsidRDefault="001925B0" w:rsidP="001925B0">
      <w:pPr>
        <w:numPr>
          <w:ilvl w:val="0"/>
          <w:numId w:val="239"/>
        </w:numPr>
        <w:shd w:val="clear" w:color="auto" w:fill="F7F8F9"/>
        <w:spacing w:after="0" w:line="240" w:lineRule="auto"/>
        <w:ind w:left="375" w:right="375"/>
        <w:rPr>
          <w:rFonts w:ascii="Arial" w:eastAsia="Times New Roman" w:hAnsi="Arial" w:cs="Arial"/>
          <w:color w:val="636B7B"/>
          <w:sz w:val="24"/>
          <w:szCs w:val="24"/>
          <w:lang w:eastAsia="ru-RU"/>
        </w:rPr>
      </w:pPr>
      <w:hyperlink r:id="rId16" w:tooltip="Орнітологічний заказник" w:history="1">
        <w:r w:rsidRPr="001925B0">
          <w:rPr>
            <w:rFonts w:ascii="Arial" w:eastAsia="Times New Roman" w:hAnsi="Arial" w:cs="Arial"/>
            <w:color w:val="636B7B"/>
            <w:sz w:val="24"/>
            <w:szCs w:val="24"/>
            <w:u w:val="single"/>
            <w:bdr w:val="none" w:sz="0" w:space="0" w:color="auto" w:frame="1"/>
            <w:lang w:eastAsia="ru-RU"/>
          </w:rPr>
          <w:t>Орнітологічним заказник</w:t>
        </w:r>
      </w:hyperlink>
      <w:r w:rsidRPr="001925B0">
        <w:rPr>
          <w:rFonts w:ascii="Arial" w:eastAsia="Times New Roman" w:hAnsi="Arial" w:cs="Arial"/>
          <w:color w:val="636B7B"/>
          <w:sz w:val="24"/>
          <w:szCs w:val="24"/>
          <w:lang w:eastAsia="ru-RU"/>
        </w:rPr>
        <w:t>ом місевого значення </w:t>
      </w:r>
      <w:hyperlink r:id="rId17" w:tooltip="Стадницький став" w:history="1">
        <w:r w:rsidRPr="001925B0">
          <w:rPr>
            <w:rFonts w:ascii="Arial" w:eastAsia="Times New Roman" w:hAnsi="Arial" w:cs="Arial"/>
            <w:color w:val="636B7B"/>
            <w:sz w:val="24"/>
            <w:szCs w:val="24"/>
            <w:u w:val="single"/>
            <w:bdr w:val="none" w:sz="0" w:space="0" w:color="auto" w:frame="1"/>
            <w:lang w:eastAsia="ru-RU"/>
          </w:rPr>
          <w:t>Стадницький став</w:t>
        </w:r>
      </w:hyperlink>
      <w:r w:rsidRPr="001925B0">
        <w:rPr>
          <w:rFonts w:ascii="Arial" w:eastAsia="Times New Roman" w:hAnsi="Arial" w:cs="Arial"/>
          <w:color w:val="636B7B"/>
          <w:sz w:val="24"/>
          <w:szCs w:val="24"/>
          <w:lang w:eastAsia="ru-RU"/>
        </w:rPr>
        <w:t>;</w:t>
      </w:r>
    </w:p>
    <w:p w:rsidR="001925B0" w:rsidRPr="001925B0" w:rsidRDefault="001925B0" w:rsidP="001925B0">
      <w:pPr>
        <w:numPr>
          <w:ilvl w:val="0"/>
          <w:numId w:val="239"/>
        </w:numPr>
        <w:shd w:val="clear" w:color="auto" w:fill="F7F8F9"/>
        <w:spacing w:after="0" w:line="240" w:lineRule="auto"/>
        <w:ind w:left="375" w:right="375"/>
        <w:rPr>
          <w:rFonts w:ascii="Arial" w:eastAsia="Times New Roman" w:hAnsi="Arial" w:cs="Arial"/>
          <w:color w:val="636B7B"/>
          <w:sz w:val="24"/>
          <w:szCs w:val="24"/>
          <w:lang w:eastAsia="ru-RU"/>
        </w:rPr>
      </w:pPr>
      <w:hyperlink r:id="rId18" w:tooltip="Ботанічна пам'ятка природи" w:history="1">
        <w:r w:rsidRPr="001925B0">
          <w:rPr>
            <w:rFonts w:ascii="Arial" w:eastAsia="Times New Roman" w:hAnsi="Arial" w:cs="Arial"/>
            <w:color w:val="636B7B"/>
            <w:sz w:val="24"/>
            <w:szCs w:val="24"/>
            <w:u w:val="single"/>
            <w:bdr w:val="none" w:sz="0" w:space="0" w:color="auto" w:frame="1"/>
            <w:lang w:eastAsia="ru-RU"/>
          </w:rPr>
          <w:t xml:space="preserve">Ботанічною </w:t>
        </w:r>
        <w:proofErr w:type="gramStart"/>
        <w:r w:rsidRPr="001925B0">
          <w:rPr>
            <w:rFonts w:ascii="Arial" w:eastAsia="Times New Roman" w:hAnsi="Arial" w:cs="Arial"/>
            <w:color w:val="636B7B"/>
            <w:sz w:val="24"/>
            <w:szCs w:val="24"/>
            <w:u w:val="single"/>
            <w:bdr w:val="none" w:sz="0" w:space="0" w:color="auto" w:frame="1"/>
            <w:lang w:eastAsia="ru-RU"/>
          </w:rPr>
          <w:t>пам'яткою</w:t>
        </w:r>
        <w:proofErr w:type="gramEnd"/>
        <w:r w:rsidRPr="001925B0">
          <w:rPr>
            <w:rFonts w:ascii="Arial" w:eastAsia="Times New Roman" w:hAnsi="Arial" w:cs="Arial"/>
            <w:color w:val="636B7B"/>
            <w:sz w:val="24"/>
            <w:szCs w:val="24"/>
            <w:u w:val="single"/>
            <w:bdr w:val="none" w:sz="0" w:space="0" w:color="auto" w:frame="1"/>
            <w:lang w:eastAsia="ru-RU"/>
          </w:rPr>
          <w:t xml:space="preserve"> природи</w:t>
        </w:r>
      </w:hyperlink>
      <w:r w:rsidRPr="001925B0">
        <w:rPr>
          <w:rFonts w:ascii="Arial" w:eastAsia="Times New Roman" w:hAnsi="Arial" w:cs="Arial"/>
          <w:color w:val="636B7B"/>
          <w:sz w:val="24"/>
          <w:szCs w:val="24"/>
          <w:lang w:eastAsia="ru-RU"/>
        </w:rPr>
        <w:t> місцевого значення </w:t>
      </w:r>
      <w:hyperlink r:id="rId19" w:tooltip="Круглик (пам'ятка природи)" w:history="1">
        <w:r w:rsidRPr="001925B0">
          <w:rPr>
            <w:rFonts w:ascii="Arial" w:eastAsia="Times New Roman" w:hAnsi="Arial" w:cs="Arial"/>
            <w:color w:val="636B7B"/>
            <w:sz w:val="24"/>
            <w:szCs w:val="24"/>
            <w:u w:val="single"/>
            <w:bdr w:val="none" w:sz="0" w:space="0" w:color="auto" w:frame="1"/>
            <w:lang w:eastAsia="ru-RU"/>
          </w:rPr>
          <w:t>Круглик</w:t>
        </w:r>
      </w:hyperlink>
      <w:r w:rsidRPr="001925B0">
        <w:rPr>
          <w:rFonts w:ascii="Arial" w:eastAsia="Times New Roman" w:hAnsi="Arial" w:cs="Arial"/>
          <w:color w:val="636B7B"/>
          <w:sz w:val="24"/>
          <w:szCs w:val="24"/>
          <w:lang w:eastAsia="ru-RU"/>
        </w:rPr>
        <w:t>;</w:t>
      </w:r>
    </w:p>
    <w:p w:rsidR="001925B0" w:rsidRPr="001925B0" w:rsidRDefault="001925B0" w:rsidP="001925B0">
      <w:pPr>
        <w:numPr>
          <w:ilvl w:val="0"/>
          <w:numId w:val="239"/>
        </w:numPr>
        <w:shd w:val="clear" w:color="auto" w:fill="F7F8F9"/>
        <w:spacing w:after="0" w:line="240" w:lineRule="auto"/>
        <w:ind w:left="375" w:right="375"/>
        <w:rPr>
          <w:rFonts w:ascii="Arial" w:eastAsia="Times New Roman" w:hAnsi="Arial" w:cs="Arial"/>
          <w:color w:val="636B7B"/>
          <w:sz w:val="24"/>
          <w:szCs w:val="24"/>
          <w:lang w:eastAsia="ru-RU"/>
        </w:rPr>
      </w:pPr>
      <w:hyperlink r:id="rId20" w:tooltip="Парк-пам'ятка садово-паркового мистецтва" w:history="1">
        <w:r w:rsidRPr="001925B0">
          <w:rPr>
            <w:rFonts w:ascii="Arial" w:eastAsia="Times New Roman" w:hAnsi="Arial" w:cs="Arial"/>
            <w:color w:val="636B7B"/>
            <w:sz w:val="24"/>
            <w:szCs w:val="24"/>
            <w:u w:val="single"/>
            <w:bdr w:val="none" w:sz="0" w:space="0" w:color="auto" w:frame="1"/>
            <w:lang w:eastAsia="ru-RU"/>
          </w:rPr>
          <w:t xml:space="preserve">Парком-пам'яткою </w:t>
        </w:r>
        <w:proofErr w:type="gramStart"/>
        <w:r w:rsidRPr="001925B0">
          <w:rPr>
            <w:rFonts w:ascii="Arial" w:eastAsia="Times New Roman" w:hAnsi="Arial" w:cs="Arial"/>
            <w:color w:val="636B7B"/>
            <w:sz w:val="24"/>
            <w:szCs w:val="24"/>
            <w:u w:val="single"/>
            <w:bdr w:val="none" w:sz="0" w:space="0" w:color="auto" w:frame="1"/>
            <w:lang w:eastAsia="ru-RU"/>
          </w:rPr>
          <w:t>садово-паркового</w:t>
        </w:r>
        <w:proofErr w:type="gramEnd"/>
        <w:r w:rsidRPr="001925B0">
          <w:rPr>
            <w:rFonts w:ascii="Arial" w:eastAsia="Times New Roman" w:hAnsi="Arial" w:cs="Arial"/>
            <w:color w:val="636B7B"/>
            <w:sz w:val="24"/>
            <w:szCs w:val="24"/>
            <w:u w:val="single"/>
            <w:bdr w:val="none" w:sz="0" w:space="0" w:color="auto" w:frame="1"/>
            <w:lang w:eastAsia="ru-RU"/>
          </w:rPr>
          <w:t xml:space="preserve"> мистецтва</w:t>
        </w:r>
      </w:hyperlink>
      <w:r w:rsidRPr="001925B0">
        <w:rPr>
          <w:rFonts w:ascii="Arial" w:eastAsia="Times New Roman" w:hAnsi="Arial" w:cs="Arial"/>
          <w:color w:val="636B7B"/>
          <w:sz w:val="24"/>
          <w:szCs w:val="24"/>
          <w:lang w:eastAsia="ru-RU"/>
        </w:rPr>
        <w:t> </w:t>
      </w:r>
      <w:hyperlink r:id="rId21" w:tooltip="Дубовий гай (парк-пам'ятка садово-паркового мистецтва)" w:history="1">
        <w:r w:rsidRPr="001925B0">
          <w:rPr>
            <w:rFonts w:ascii="Arial" w:eastAsia="Times New Roman" w:hAnsi="Arial" w:cs="Arial"/>
            <w:color w:val="636B7B"/>
            <w:sz w:val="24"/>
            <w:szCs w:val="24"/>
            <w:u w:val="single"/>
            <w:bdr w:val="none" w:sz="0" w:space="0" w:color="auto" w:frame="1"/>
            <w:lang w:eastAsia="ru-RU"/>
          </w:rPr>
          <w:t>Дубовий гай</w:t>
        </w:r>
      </w:hyperlink>
      <w:r w:rsidRPr="001925B0">
        <w:rPr>
          <w:rFonts w:ascii="Arial" w:eastAsia="Times New Roman" w:hAnsi="Arial" w:cs="Arial"/>
          <w:color w:val="636B7B"/>
          <w:sz w:val="24"/>
          <w:szCs w:val="24"/>
          <w:lang w:eastAsia="ru-RU"/>
        </w:rPr>
        <w:t>;</w:t>
      </w:r>
    </w:p>
    <w:p w:rsidR="001925B0" w:rsidRPr="001925B0" w:rsidRDefault="001925B0" w:rsidP="001925B0">
      <w:pPr>
        <w:numPr>
          <w:ilvl w:val="0"/>
          <w:numId w:val="239"/>
        </w:numPr>
        <w:shd w:val="clear" w:color="auto" w:fill="F7F8F9"/>
        <w:spacing w:after="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Парком-пам'яткою садово-паркового мистецтва </w:t>
      </w:r>
      <w:hyperlink r:id="rId22" w:tooltip="Чагари" w:history="1">
        <w:r w:rsidRPr="001925B0">
          <w:rPr>
            <w:rFonts w:ascii="Arial" w:eastAsia="Times New Roman" w:hAnsi="Arial" w:cs="Arial"/>
            <w:color w:val="636B7B"/>
            <w:sz w:val="24"/>
            <w:szCs w:val="24"/>
            <w:u w:val="single"/>
            <w:bdr w:val="none" w:sz="0" w:space="0" w:color="auto" w:frame="1"/>
            <w:lang w:eastAsia="ru-RU"/>
          </w:rPr>
          <w:t>Чагари</w:t>
        </w:r>
      </w:hyperlink>
      <w:r w:rsidRPr="001925B0">
        <w:rPr>
          <w:rFonts w:ascii="Arial" w:eastAsia="Times New Roman" w:hAnsi="Arial" w:cs="Arial"/>
          <w:color w:val="636B7B"/>
          <w:sz w:val="24"/>
          <w:szCs w:val="24"/>
          <w:lang w:eastAsia="ru-RU"/>
        </w:rPr>
        <w:t>.</w:t>
      </w:r>
    </w:p>
    <w:p w:rsidR="001925B0" w:rsidRPr="001925B0" w:rsidRDefault="001925B0" w:rsidP="001925B0">
      <w:pPr>
        <w:shd w:val="clear" w:color="auto" w:fill="F7F8F9"/>
        <w:spacing w:before="225" w:after="225" w:line="240" w:lineRule="auto"/>
        <w:ind w:left="72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ind w:left="708"/>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2.7. Освіта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Одним з </w:t>
      </w:r>
      <w:proofErr w:type="gramStart"/>
      <w:r w:rsidRPr="001925B0">
        <w:rPr>
          <w:rFonts w:ascii="Arial" w:eastAsia="Times New Roman" w:hAnsi="Arial" w:cs="Arial"/>
          <w:color w:val="636B7B"/>
          <w:sz w:val="24"/>
          <w:szCs w:val="24"/>
          <w:lang w:eastAsia="ru-RU"/>
        </w:rPr>
        <w:t>пр</w:t>
      </w:r>
      <w:proofErr w:type="gramEnd"/>
      <w:r w:rsidRPr="001925B0">
        <w:rPr>
          <w:rFonts w:ascii="Arial" w:eastAsia="Times New Roman" w:hAnsi="Arial" w:cs="Arial"/>
          <w:color w:val="636B7B"/>
          <w:sz w:val="24"/>
          <w:szCs w:val="24"/>
          <w:lang w:eastAsia="ru-RU"/>
        </w:rPr>
        <w:t xml:space="preserve">іоритетів Тетіївської міської ради ОТГ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 - 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w:t>
      </w:r>
      <w:proofErr w:type="gramStart"/>
      <w:r w:rsidRPr="001925B0">
        <w:rPr>
          <w:rFonts w:ascii="Arial" w:eastAsia="Times New Roman" w:hAnsi="Arial" w:cs="Arial"/>
          <w:color w:val="636B7B"/>
          <w:sz w:val="24"/>
          <w:szCs w:val="24"/>
          <w:lang w:eastAsia="ru-RU"/>
        </w:rPr>
        <w:t>в</w:t>
      </w:r>
      <w:proofErr w:type="gramEnd"/>
      <w:r w:rsidRPr="001925B0">
        <w:rPr>
          <w:rFonts w:ascii="Arial" w:eastAsia="Times New Roman" w:hAnsi="Arial" w:cs="Arial"/>
          <w:color w:val="636B7B"/>
          <w:sz w:val="24"/>
          <w:szCs w:val="24"/>
          <w:lang w:eastAsia="ru-RU"/>
        </w:rPr>
        <w:t>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з розвитку освіти.</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За рахунок бюджету об’єднаної </w:t>
      </w:r>
      <w:proofErr w:type="gramStart"/>
      <w:r w:rsidRPr="001925B0">
        <w:rPr>
          <w:rFonts w:ascii="Arial" w:eastAsia="Times New Roman" w:hAnsi="Arial" w:cs="Arial"/>
          <w:color w:val="636B7B"/>
          <w:sz w:val="24"/>
          <w:szCs w:val="24"/>
          <w:lang w:eastAsia="ru-RU"/>
        </w:rPr>
        <w:t>громади на</w:t>
      </w:r>
      <w:proofErr w:type="gramEnd"/>
      <w:r w:rsidRPr="001925B0">
        <w:rPr>
          <w:rFonts w:ascii="Arial" w:eastAsia="Times New Roman" w:hAnsi="Arial" w:cs="Arial"/>
          <w:color w:val="636B7B"/>
          <w:sz w:val="24"/>
          <w:szCs w:val="24"/>
          <w:lang w:eastAsia="ru-RU"/>
        </w:rPr>
        <w:t xml:space="preserve"> її території  функціонуватимуть 27 закладів освіти, а саме: 1 гімназія, 1 ліцей, 4 ЗОШ І-ІІІ ступенів, 2 ЗОШ І-ІІ ступенів, 5 НВО ЗОШ І-ІІІ ступенів, 3 НВО ЗОШ І-ІІ ступенів, 8 дошкільних навчальних закладів, 1 заклад позашкільної освіти, 1 ДНЗ «Професійно-Технічне училище» та 1 Тетіївська вечірня (зміна) ЗОШ ІІ-ІІІ ст.</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Загалом охоплення шкільною освітою в громаді складає 100%. Діти, що проживають у віддалених населених пунктах, забезпечені автобусним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ідвезенням.</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2.8. Культура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Культурно-освітню роботу в Тетіївській об’єднаній територіальній громаді здійснюють 17 клубних установ, 18 бібліотечних закладів, Тетіївський краєзнавчий музей та Тетіївська дитяча музична школа.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proofErr w:type="gramStart"/>
      <w:r w:rsidRPr="001925B0">
        <w:rPr>
          <w:rFonts w:ascii="Arial" w:eastAsia="Times New Roman" w:hAnsi="Arial" w:cs="Arial"/>
          <w:color w:val="636B7B"/>
          <w:sz w:val="24"/>
          <w:szCs w:val="24"/>
          <w:lang w:eastAsia="ru-RU"/>
        </w:rPr>
        <w:lastRenderedPageBreak/>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 - культурного відродження, поліпшення матеріально-технічної бази.</w:t>
      </w:r>
      <w:proofErr w:type="gramEnd"/>
      <w:r w:rsidRPr="001925B0">
        <w:rPr>
          <w:rFonts w:ascii="Arial" w:eastAsia="Times New Roman" w:hAnsi="Arial" w:cs="Arial"/>
          <w:color w:val="636B7B"/>
          <w:sz w:val="24"/>
          <w:szCs w:val="24"/>
          <w:lang w:eastAsia="ru-RU"/>
        </w:rPr>
        <w:t xml:space="preserve"> Проводяться свята, фестивалі, конкурси, інші культурно-мистецькі заходи, </w:t>
      </w:r>
      <w:proofErr w:type="gramStart"/>
      <w:r w:rsidRPr="001925B0">
        <w:rPr>
          <w:rFonts w:ascii="Arial" w:eastAsia="Times New Roman" w:hAnsi="Arial" w:cs="Arial"/>
          <w:color w:val="636B7B"/>
          <w:sz w:val="24"/>
          <w:szCs w:val="24"/>
          <w:lang w:eastAsia="ru-RU"/>
        </w:rPr>
        <w:t>пов'язан</w:t>
      </w:r>
      <w:proofErr w:type="gramEnd"/>
      <w:r w:rsidRPr="001925B0">
        <w:rPr>
          <w:rFonts w:ascii="Arial" w:eastAsia="Times New Roman" w:hAnsi="Arial" w:cs="Arial"/>
          <w:color w:val="636B7B"/>
          <w:sz w:val="24"/>
          <w:szCs w:val="24"/>
          <w:lang w:eastAsia="ru-RU"/>
        </w:rPr>
        <w:t>і з відзначенням календарних та пам'ятних дат в Україні, а також обласні культурно - мистецькі свята, що є історичним надбанням не лише Тетіївської громади, а й України в цілому.</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Основною проблемою культурно-освітнього спрямування в громаді є відсутність достойних умов (ремонту) для забезпечення основних видів діяльності працівників клубних закладів, що значно ускладню</w:t>
      </w:r>
      <w:proofErr w:type="gramStart"/>
      <w:r w:rsidRPr="001925B0">
        <w:rPr>
          <w:rFonts w:ascii="Arial" w:eastAsia="Times New Roman" w:hAnsi="Arial" w:cs="Arial"/>
          <w:color w:val="636B7B"/>
          <w:sz w:val="24"/>
          <w:szCs w:val="24"/>
          <w:lang w:eastAsia="ru-RU"/>
        </w:rPr>
        <w:t>є,</w:t>
      </w:r>
      <w:proofErr w:type="gramEnd"/>
      <w:r w:rsidRPr="001925B0">
        <w:rPr>
          <w:rFonts w:ascii="Arial" w:eastAsia="Times New Roman" w:hAnsi="Arial" w:cs="Arial"/>
          <w:color w:val="636B7B"/>
          <w:sz w:val="24"/>
          <w:szCs w:val="24"/>
          <w:lang w:eastAsia="ru-RU"/>
        </w:rPr>
        <w:t xml:space="preserve"> а подекуди унеможливлює проведення культурно-масових заходів для населення, насамперед молоді. Також гострою проблемою є опалення закладів культури. Як видно із вищенаведеної таблиці в частині закладів культури відсутня система опалення, що практично робить неможливим їх використання у зимовий період.</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Проблема наповнюваності бібліотечних установ новими зразками художньої, спеціалізованої та іншої літератури, яка б була цікава для </w:t>
      </w:r>
      <w:proofErr w:type="gramStart"/>
      <w:r w:rsidRPr="001925B0">
        <w:rPr>
          <w:rFonts w:ascii="Arial" w:eastAsia="Times New Roman" w:hAnsi="Arial" w:cs="Arial"/>
          <w:color w:val="636B7B"/>
          <w:sz w:val="24"/>
          <w:szCs w:val="24"/>
          <w:lang w:eastAsia="ru-RU"/>
        </w:rPr>
        <w:t>молод</w:t>
      </w:r>
      <w:proofErr w:type="gramEnd"/>
      <w:r w:rsidRPr="001925B0">
        <w:rPr>
          <w:rFonts w:ascii="Arial" w:eastAsia="Times New Roman" w:hAnsi="Arial" w:cs="Arial"/>
          <w:color w:val="636B7B"/>
          <w:sz w:val="24"/>
          <w:szCs w:val="24"/>
          <w:lang w:eastAsia="ru-RU"/>
        </w:rPr>
        <w:t>і і могла відродити у неї культуру читання також потребує вирішення. Матеріальне оснащення закладів культури громади (музичні інструменти, сценічні костюми та ін.) також потребують заміни. Практично всі приміщення закладів культури громади потребують  ремонту  та утеплення.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 xml:space="preserve">2.9. </w:t>
      </w:r>
      <w:proofErr w:type="gramStart"/>
      <w:r w:rsidRPr="001925B0">
        <w:rPr>
          <w:rFonts w:ascii="Arial" w:eastAsia="Times New Roman" w:hAnsi="Arial" w:cs="Arial"/>
          <w:b/>
          <w:bCs/>
          <w:color w:val="636B7B"/>
          <w:sz w:val="24"/>
          <w:szCs w:val="24"/>
          <w:bdr w:val="none" w:sz="0" w:space="0" w:color="auto" w:frame="1"/>
          <w:lang w:eastAsia="ru-RU"/>
        </w:rPr>
        <w:t>Соц</w:t>
      </w:r>
      <w:proofErr w:type="gramEnd"/>
      <w:r w:rsidRPr="001925B0">
        <w:rPr>
          <w:rFonts w:ascii="Arial" w:eastAsia="Times New Roman" w:hAnsi="Arial" w:cs="Arial"/>
          <w:b/>
          <w:bCs/>
          <w:color w:val="636B7B"/>
          <w:sz w:val="24"/>
          <w:szCs w:val="24"/>
          <w:bdr w:val="none" w:sz="0" w:space="0" w:color="auto" w:frame="1"/>
          <w:lang w:eastAsia="ru-RU"/>
        </w:rPr>
        <w:t>іальне забезпечення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 xml:space="preserve">іальне забезпечення - одна з головних функцій держави, яка здійснюється завжди і за будь-яких умов на користь непрацездатних і хворих людей, пенсіонерів, безробітних, малозабезпечених. За останні роки, незважаючи на зусилля влади щодо поліпшення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 xml:space="preserve">іально-економічної ситуації та підвищення матеріального рівня життя населення, збільшується кількість громадян, які потребують соціального захисту.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іальний захист пенсіонерів та інвалідів з боку держави полягає у наданні грошової допомоги, засобів пересування, протезування, у встановленні опіки або стороннього догляду.</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На сьогоднішній день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іальну інфраструктуру Тетіївської ОТГ представляють:</w:t>
      </w:r>
    </w:p>
    <w:p w:rsidR="001925B0" w:rsidRPr="001925B0" w:rsidRDefault="001925B0" w:rsidP="001925B0">
      <w:pPr>
        <w:numPr>
          <w:ilvl w:val="0"/>
          <w:numId w:val="240"/>
        </w:numPr>
        <w:shd w:val="clear" w:color="auto" w:fill="F7F8F9"/>
        <w:spacing w:before="120" w:after="12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Управління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іального захисту населення РДА;</w:t>
      </w:r>
    </w:p>
    <w:p w:rsidR="001925B0" w:rsidRPr="001925B0" w:rsidRDefault="001925B0" w:rsidP="001925B0">
      <w:pPr>
        <w:numPr>
          <w:ilvl w:val="0"/>
          <w:numId w:val="240"/>
        </w:numPr>
        <w:shd w:val="clear" w:color="auto" w:fill="F7F8F9"/>
        <w:spacing w:before="120" w:after="12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Тетіївський районний центр  зайнятості;</w:t>
      </w:r>
    </w:p>
    <w:p w:rsidR="001925B0" w:rsidRPr="001925B0" w:rsidRDefault="001925B0" w:rsidP="001925B0">
      <w:pPr>
        <w:numPr>
          <w:ilvl w:val="0"/>
          <w:numId w:val="240"/>
        </w:numPr>
        <w:shd w:val="clear" w:color="auto" w:fill="F7F8F9"/>
        <w:spacing w:before="120" w:after="12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Тетіївське об’єднане управління пенсійного фонду України в Київській області;</w:t>
      </w:r>
    </w:p>
    <w:p w:rsidR="001925B0" w:rsidRPr="001925B0" w:rsidRDefault="001925B0" w:rsidP="001925B0">
      <w:pPr>
        <w:numPr>
          <w:ilvl w:val="0"/>
          <w:numId w:val="240"/>
        </w:numPr>
        <w:shd w:val="clear" w:color="auto" w:fill="F7F8F9"/>
        <w:spacing w:before="120" w:after="12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Територіальний центр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іального обслуговування (надання соціальних послуг) Тетіївського району.</w:t>
      </w:r>
    </w:p>
    <w:p w:rsidR="001925B0" w:rsidRPr="001925B0" w:rsidRDefault="001925B0" w:rsidP="001925B0">
      <w:pPr>
        <w:shd w:val="clear" w:color="auto" w:fill="F7F8F9"/>
        <w:spacing w:before="225" w:after="225" w:line="240" w:lineRule="auto"/>
        <w:ind w:left="720"/>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numPr>
          <w:ilvl w:val="0"/>
          <w:numId w:val="241"/>
        </w:numPr>
        <w:shd w:val="clear" w:color="auto" w:fill="F7F8F9"/>
        <w:spacing w:after="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 xml:space="preserve">Основні </w:t>
      </w:r>
      <w:proofErr w:type="gramStart"/>
      <w:r w:rsidRPr="001925B0">
        <w:rPr>
          <w:rFonts w:ascii="Arial" w:eastAsia="Times New Roman" w:hAnsi="Arial" w:cs="Arial"/>
          <w:b/>
          <w:bCs/>
          <w:color w:val="636B7B"/>
          <w:sz w:val="24"/>
          <w:szCs w:val="24"/>
          <w:bdr w:val="none" w:sz="0" w:space="0" w:color="auto" w:frame="1"/>
          <w:lang w:eastAsia="ru-RU"/>
        </w:rPr>
        <w:t>пр</w:t>
      </w:r>
      <w:proofErr w:type="gramEnd"/>
      <w:r w:rsidRPr="001925B0">
        <w:rPr>
          <w:rFonts w:ascii="Arial" w:eastAsia="Times New Roman" w:hAnsi="Arial" w:cs="Arial"/>
          <w:b/>
          <w:bCs/>
          <w:color w:val="636B7B"/>
          <w:sz w:val="24"/>
          <w:szCs w:val="24"/>
          <w:bdr w:val="none" w:sz="0" w:space="0" w:color="auto" w:frame="1"/>
          <w:lang w:eastAsia="ru-RU"/>
        </w:rPr>
        <w:t>іоритети соціально-економічного та культурного розвитку Тетіївської ОТГ та шляхи їх реалізації в 2018 році</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     </w:t>
      </w:r>
      <w:proofErr w:type="gramStart"/>
      <w:r w:rsidRPr="001925B0">
        <w:rPr>
          <w:rFonts w:ascii="Arial" w:eastAsia="Times New Roman" w:hAnsi="Arial" w:cs="Arial"/>
          <w:color w:val="636B7B"/>
          <w:sz w:val="24"/>
          <w:szCs w:val="24"/>
          <w:lang w:eastAsia="ru-RU"/>
        </w:rPr>
        <w:t>Пр</w:t>
      </w:r>
      <w:proofErr w:type="gramEnd"/>
      <w:r w:rsidRPr="001925B0">
        <w:rPr>
          <w:rFonts w:ascii="Arial" w:eastAsia="Times New Roman" w:hAnsi="Arial" w:cs="Arial"/>
          <w:color w:val="636B7B"/>
          <w:sz w:val="24"/>
          <w:szCs w:val="24"/>
          <w:lang w:eastAsia="ru-RU"/>
        </w:rPr>
        <w:t>іоритетними завданнями соціально-економічного та культурного розвитку ОТГ є:</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lastRenderedPageBreak/>
        <w:t xml:space="preserve">1. Забезпечення наповнюваності дохідної частини бюджету міста шляхом проведення раціональної та ефективної податково-бюджетної політики, дотримання фінансової дисципліни, залучення додаткових ресурсів для наповнення бюджету,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ідвищення результативності бюджетних видатків;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2. Формування якісного та безпечного середовища життєдіяльності населення ОТГ, розвиток муніципальної інфраструктури, стимулювання раціонального використання енергоресурсів у закладах бюджетної </w:t>
      </w:r>
      <w:proofErr w:type="gramStart"/>
      <w:r w:rsidRPr="001925B0">
        <w:rPr>
          <w:rFonts w:ascii="Arial" w:eastAsia="Times New Roman" w:hAnsi="Arial" w:cs="Arial"/>
          <w:color w:val="636B7B"/>
          <w:sz w:val="24"/>
          <w:szCs w:val="24"/>
          <w:lang w:eastAsia="ru-RU"/>
        </w:rPr>
        <w:t>сфери та</w:t>
      </w:r>
      <w:proofErr w:type="gramEnd"/>
      <w:r w:rsidRPr="001925B0">
        <w:rPr>
          <w:rFonts w:ascii="Arial" w:eastAsia="Times New Roman" w:hAnsi="Arial" w:cs="Arial"/>
          <w:color w:val="636B7B"/>
          <w:sz w:val="24"/>
          <w:szCs w:val="24"/>
          <w:lang w:eastAsia="ru-RU"/>
        </w:rPr>
        <w:t xml:space="preserve"> житлово-комунального господарства;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3. Вирішення питання по наданню жителям ОТГ якісних та доступних комунальних послуг, створення умов для прискореного впровадження реформ житлово-комунального господарства ОТГ;</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4.  Створення належних умов для всебічного та повноцінного розвитку дітей та </w:t>
      </w:r>
      <w:proofErr w:type="gramStart"/>
      <w:r w:rsidRPr="001925B0">
        <w:rPr>
          <w:rFonts w:ascii="Arial" w:eastAsia="Times New Roman" w:hAnsi="Arial" w:cs="Arial"/>
          <w:color w:val="636B7B"/>
          <w:sz w:val="24"/>
          <w:szCs w:val="24"/>
          <w:lang w:eastAsia="ru-RU"/>
        </w:rPr>
        <w:t>молод</w:t>
      </w:r>
      <w:proofErr w:type="gramEnd"/>
      <w:r w:rsidRPr="001925B0">
        <w:rPr>
          <w:rFonts w:ascii="Arial" w:eastAsia="Times New Roman" w:hAnsi="Arial" w:cs="Arial"/>
          <w:color w:val="636B7B"/>
          <w:sz w:val="24"/>
          <w:szCs w:val="24"/>
          <w:lang w:eastAsia="ru-RU"/>
        </w:rPr>
        <w:t>і, відродження культурних і просвітницьких традицій, розвиток туристичного потенціалу ОТГ;</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5. Створення більш прийнятних умов для розвитку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ідприємницької діяльності, підтримка малого та середнього бізнесу, сприяння збільшенню випуску конкурентоспроможної продукції місцевого виробництва;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6. Проведення робіт з благоустрою, виконання будівельних та ремонтних робіт </w:t>
      </w:r>
      <w:proofErr w:type="gramStart"/>
      <w:r w:rsidRPr="001925B0">
        <w:rPr>
          <w:rFonts w:ascii="Arial" w:eastAsia="Times New Roman" w:hAnsi="Arial" w:cs="Arial"/>
          <w:color w:val="636B7B"/>
          <w:sz w:val="24"/>
          <w:szCs w:val="24"/>
          <w:lang w:eastAsia="ru-RU"/>
        </w:rPr>
        <w:t>на</w:t>
      </w:r>
      <w:proofErr w:type="gramEnd"/>
      <w:r w:rsidRPr="001925B0">
        <w:rPr>
          <w:rFonts w:ascii="Arial" w:eastAsia="Times New Roman" w:hAnsi="Arial" w:cs="Arial"/>
          <w:color w:val="636B7B"/>
          <w:sz w:val="24"/>
          <w:szCs w:val="24"/>
          <w:lang w:eastAsia="ru-RU"/>
        </w:rPr>
        <w:t xml:space="preserve"> об’єктах комунальної та інших форм власності;</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7.  Продовження будівництва об’єктів життєзабезпечення, проведення капітального ремонту доріг комунального значення;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8.  Вирішення питань збирання, транспортування та переробки побутових відходів;</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9.  Оптимізація облаштування вуличного зовнішнього освітлення ОТГ;</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10.Сприяння реалізації проектів за </w:t>
      </w:r>
      <w:proofErr w:type="gramStart"/>
      <w:r w:rsidRPr="001925B0">
        <w:rPr>
          <w:rFonts w:ascii="Arial" w:eastAsia="Times New Roman" w:hAnsi="Arial" w:cs="Arial"/>
          <w:color w:val="636B7B"/>
          <w:sz w:val="24"/>
          <w:szCs w:val="24"/>
          <w:lang w:eastAsia="ru-RU"/>
        </w:rPr>
        <w:t>пр</w:t>
      </w:r>
      <w:proofErr w:type="gramEnd"/>
      <w:r w:rsidRPr="001925B0">
        <w:rPr>
          <w:rFonts w:ascii="Arial" w:eastAsia="Times New Roman" w:hAnsi="Arial" w:cs="Arial"/>
          <w:color w:val="636B7B"/>
          <w:sz w:val="24"/>
          <w:szCs w:val="24"/>
          <w:lang w:eastAsia="ru-RU"/>
        </w:rPr>
        <w:t>іоритетними напрямами інноваційної діяльності, продовження запровадження Громадського бюджету в Тетіївській ОТГ;</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11.Запозичення досвіду розбудови громади міста завдяки участі у   міжнародних програмах та розбудові зв’язків з іншими населеними пунктами;</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12. Заходи з покращення доступності та якості </w:t>
      </w:r>
      <w:proofErr w:type="gramStart"/>
      <w:r w:rsidRPr="001925B0">
        <w:rPr>
          <w:rFonts w:ascii="Arial" w:eastAsia="Times New Roman" w:hAnsi="Arial" w:cs="Arial"/>
          <w:color w:val="636B7B"/>
          <w:sz w:val="24"/>
          <w:szCs w:val="24"/>
          <w:lang w:eastAsia="ru-RU"/>
        </w:rPr>
        <w:t>адм</w:t>
      </w:r>
      <w:proofErr w:type="gramEnd"/>
      <w:r w:rsidRPr="001925B0">
        <w:rPr>
          <w:rFonts w:ascii="Arial" w:eastAsia="Times New Roman" w:hAnsi="Arial" w:cs="Arial"/>
          <w:color w:val="636B7B"/>
          <w:sz w:val="24"/>
          <w:szCs w:val="24"/>
          <w:lang w:eastAsia="ru-RU"/>
        </w:rPr>
        <w:t>інпослуг, що надаються жителям Тетіївської міської ОТГ.</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rPr>
          <w:rFonts w:ascii="Arial" w:eastAsia="Times New Roman" w:hAnsi="Arial" w:cs="Arial"/>
          <w:color w:val="636B7B"/>
          <w:sz w:val="24"/>
          <w:szCs w:val="24"/>
          <w:lang w:eastAsia="ru-RU"/>
        </w:rPr>
      </w:pPr>
      <w:r w:rsidRPr="001925B0">
        <w:rPr>
          <w:rFonts w:ascii="Arial" w:eastAsia="Times New Roman" w:hAnsi="Arial" w:cs="Arial"/>
          <w:b/>
          <w:bCs/>
          <w:i/>
          <w:iCs/>
          <w:color w:val="636B7B"/>
          <w:sz w:val="24"/>
          <w:szCs w:val="24"/>
          <w:bdr w:val="none" w:sz="0" w:space="0" w:color="auto" w:frame="1"/>
          <w:lang w:eastAsia="ru-RU"/>
        </w:rPr>
        <w:t xml:space="preserve">3.1. У сфері фінансових ресурсів та доходів міського бюджету  на 2018 </w:t>
      </w:r>
      <w:proofErr w:type="gramStart"/>
      <w:r w:rsidRPr="001925B0">
        <w:rPr>
          <w:rFonts w:ascii="Arial" w:eastAsia="Times New Roman" w:hAnsi="Arial" w:cs="Arial"/>
          <w:b/>
          <w:bCs/>
          <w:i/>
          <w:iCs/>
          <w:color w:val="636B7B"/>
          <w:sz w:val="24"/>
          <w:szCs w:val="24"/>
          <w:bdr w:val="none" w:sz="0" w:space="0" w:color="auto" w:frame="1"/>
          <w:lang w:eastAsia="ru-RU"/>
        </w:rPr>
        <w:t>р</w:t>
      </w:r>
      <w:proofErr w:type="gramEnd"/>
      <w:r w:rsidRPr="001925B0">
        <w:rPr>
          <w:rFonts w:ascii="Arial" w:eastAsia="Times New Roman" w:hAnsi="Arial" w:cs="Arial"/>
          <w:b/>
          <w:bCs/>
          <w:i/>
          <w:iCs/>
          <w:color w:val="636B7B"/>
          <w:sz w:val="24"/>
          <w:szCs w:val="24"/>
          <w:bdr w:val="none" w:sz="0" w:space="0" w:color="auto" w:frame="1"/>
          <w:lang w:eastAsia="ru-RU"/>
        </w:rPr>
        <w:t>ік</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   Успішне вирішення комплексу завдань щодо забезпечення сталого економічного та </w:t>
      </w:r>
      <w:proofErr w:type="gramStart"/>
      <w:r w:rsidRPr="001925B0">
        <w:rPr>
          <w:rFonts w:ascii="Arial" w:eastAsia="Times New Roman" w:hAnsi="Arial" w:cs="Arial"/>
          <w:color w:val="636B7B"/>
          <w:sz w:val="24"/>
          <w:szCs w:val="24"/>
          <w:lang w:eastAsia="ru-RU"/>
        </w:rPr>
        <w:t>соц</w:t>
      </w:r>
      <w:proofErr w:type="gramEnd"/>
      <w:r w:rsidRPr="001925B0">
        <w:rPr>
          <w:rFonts w:ascii="Arial" w:eastAsia="Times New Roman" w:hAnsi="Arial" w:cs="Arial"/>
          <w:color w:val="636B7B"/>
          <w:sz w:val="24"/>
          <w:szCs w:val="24"/>
          <w:lang w:eastAsia="ru-RU"/>
        </w:rPr>
        <w:t>іального зростання, функціонування і розвитку різних сфер економіки міста значною мірою залежить від економічної ефективності фінансової політики, орієнтованої на поступове зростання та формування необхідних обсягів фінансових ресурсів.</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   Згідно діючого бюджетного та податкового законодавства  доходи міського бюджету на 2018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ік прогнозується отримати на рівні  135 млн. грн., в тому числі по  загальному  фонду бюджету Тетіївської ОТГ прогнозується на рівні 17 млн. 176 тис. 700 грн.,  та спеціальному фонду 4 млн. 577 тис.500 грн.</w:t>
      </w:r>
    </w:p>
    <w:p w:rsidR="001925B0" w:rsidRPr="001925B0" w:rsidRDefault="001925B0" w:rsidP="001925B0">
      <w:pPr>
        <w:shd w:val="clear" w:color="auto" w:fill="F7F8F9"/>
        <w:spacing w:after="0"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lastRenderedPageBreak/>
        <w:t> </w:t>
      </w:r>
      <w:r w:rsidRPr="001925B0">
        <w:rPr>
          <w:rFonts w:ascii="Arial" w:eastAsia="Times New Roman" w:hAnsi="Arial" w:cs="Arial"/>
          <w:b/>
          <w:bCs/>
          <w:color w:val="636B7B"/>
          <w:sz w:val="24"/>
          <w:szCs w:val="24"/>
          <w:bdr w:val="none" w:sz="0" w:space="0" w:color="auto" w:frame="1"/>
          <w:lang w:eastAsia="ru-RU"/>
        </w:rPr>
        <w:t xml:space="preserve">3.2. У сфері </w:t>
      </w:r>
      <w:proofErr w:type="gramStart"/>
      <w:r w:rsidRPr="001925B0">
        <w:rPr>
          <w:rFonts w:ascii="Arial" w:eastAsia="Times New Roman" w:hAnsi="Arial" w:cs="Arial"/>
          <w:b/>
          <w:bCs/>
          <w:color w:val="636B7B"/>
          <w:sz w:val="24"/>
          <w:szCs w:val="24"/>
          <w:bdr w:val="none" w:sz="0" w:space="0" w:color="auto" w:frame="1"/>
          <w:lang w:eastAsia="ru-RU"/>
        </w:rPr>
        <w:t>соц</w:t>
      </w:r>
      <w:proofErr w:type="gramEnd"/>
      <w:r w:rsidRPr="001925B0">
        <w:rPr>
          <w:rFonts w:ascii="Arial" w:eastAsia="Times New Roman" w:hAnsi="Arial" w:cs="Arial"/>
          <w:b/>
          <w:bCs/>
          <w:color w:val="636B7B"/>
          <w:sz w:val="24"/>
          <w:szCs w:val="24"/>
          <w:bdr w:val="none" w:sz="0" w:space="0" w:color="auto" w:frame="1"/>
          <w:lang w:eastAsia="ru-RU"/>
        </w:rPr>
        <w:t>іально-економічного та культурного розвитку, соціального захисту населення міста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ідготовка місцевих програм з питань самоврядування, подання їх на затвердження ради, організація їх виконання, подання раді звітів про хід і результати виконання цих програм.</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Реалізація державних соціальних програм, в ході яких здійснюються заходи щодо поліпшення становища громадян похилого віку, ветеранів </w:t>
      </w:r>
      <w:proofErr w:type="gramStart"/>
      <w:r w:rsidRPr="001925B0">
        <w:rPr>
          <w:rFonts w:ascii="Arial" w:eastAsia="Times New Roman" w:hAnsi="Arial" w:cs="Arial"/>
          <w:color w:val="636B7B"/>
          <w:sz w:val="24"/>
          <w:szCs w:val="24"/>
          <w:lang w:eastAsia="ru-RU"/>
        </w:rPr>
        <w:t>в</w:t>
      </w:r>
      <w:proofErr w:type="gramEnd"/>
      <w:r w:rsidRPr="001925B0">
        <w:rPr>
          <w:rFonts w:ascii="Arial" w:eastAsia="Times New Roman" w:hAnsi="Arial" w:cs="Arial"/>
          <w:color w:val="636B7B"/>
          <w:sz w:val="24"/>
          <w:szCs w:val="24"/>
          <w:lang w:eastAsia="ru-RU"/>
        </w:rPr>
        <w:t>ійни та праці учасників АТО, дітей-сиріт та інших пільгових категорій жителів міста.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Забезпечення збереження та захисту конституційних прав і свобод дітей у відповідності з вимогами міжнародної Конвенції про права дитини, захист житлових та майнових прав дітей сиріт та дітей позбавлених батьківського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іклування.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Управління </w:t>
      </w:r>
      <w:proofErr w:type="gramStart"/>
      <w:r w:rsidRPr="001925B0">
        <w:rPr>
          <w:rFonts w:ascii="Arial" w:eastAsia="Times New Roman" w:hAnsi="Arial" w:cs="Arial"/>
          <w:color w:val="636B7B"/>
          <w:sz w:val="24"/>
          <w:szCs w:val="24"/>
          <w:lang w:eastAsia="ru-RU"/>
        </w:rPr>
        <w:t>у</w:t>
      </w:r>
      <w:proofErr w:type="gramEnd"/>
      <w:r w:rsidRPr="001925B0">
        <w:rPr>
          <w:rFonts w:ascii="Arial" w:eastAsia="Times New Roman" w:hAnsi="Arial" w:cs="Arial"/>
          <w:color w:val="636B7B"/>
          <w:sz w:val="24"/>
          <w:szCs w:val="24"/>
          <w:lang w:eastAsia="ru-RU"/>
        </w:rPr>
        <w:t xml:space="preserve"> межах визначеного радою майном, що перебуває у комунальній власності територіальної громади ОТГ, забезпечення його належного утримання та ефективної експлуатації.</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3.3. У галузі житлово-комунального господарства та будівництва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Забезпечення фінансової стабільності галузі, поліпшення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івня та якості надання житлово-комунальних послуг населенню.</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Зменшення споживання енергоносії</w:t>
      </w:r>
      <w:proofErr w:type="gramStart"/>
      <w:r w:rsidRPr="001925B0">
        <w:rPr>
          <w:rFonts w:ascii="Arial" w:eastAsia="Times New Roman" w:hAnsi="Arial" w:cs="Arial"/>
          <w:color w:val="636B7B"/>
          <w:sz w:val="24"/>
          <w:szCs w:val="24"/>
          <w:lang w:eastAsia="ru-RU"/>
        </w:rPr>
        <w:t>в</w:t>
      </w:r>
      <w:proofErr w:type="gramEnd"/>
      <w:r w:rsidRPr="001925B0">
        <w:rPr>
          <w:rFonts w:ascii="Arial" w:eastAsia="Times New Roman" w:hAnsi="Arial" w:cs="Arial"/>
          <w:color w:val="636B7B"/>
          <w:sz w:val="24"/>
          <w:szCs w:val="24"/>
          <w:lang w:eastAsia="ru-RU"/>
        </w:rPr>
        <w:t xml:space="preserve"> на виробництво послуг </w:t>
      </w:r>
      <w:proofErr w:type="gramStart"/>
      <w:r w:rsidRPr="001925B0">
        <w:rPr>
          <w:rFonts w:ascii="Arial" w:eastAsia="Times New Roman" w:hAnsi="Arial" w:cs="Arial"/>
          <w:color w:val="636B7B"/>
          <w:sz w:val="24"/>
          <w:szCs w:val="24"/>
          <w:lang w:eastAsia="ru-RU"/>
        </w:rPr>
        <w:t>шляхом</w:t>
      </w:r>
      <w:proofErr w:type="gramEnd"/>
      <w:r w:rsidRPr="001925B0">
        <w:rPr>
          <w:rFonts w:ascii="Arial" w:eastAsia="Times New Roman" w:hAnsi="Arial" w:cs="Arial"/>
          <w:color w:val="636B7B"/>
          <w:sz w:val="24"/>
          <w:szCs w:val="24"/>
          <w:lang w:eastAsia="ru-RU"/>
        </w:rPr>
        <w:t xml:space="preserve"> впровадження енергозберігаючих заході.</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Прийняття економічно обґрунтованих тарифі</w:t>
      </w:r>
      <w:proofErr w:type="gramStart"/>
      <w:r w:rsidRPr="001925B0">
        <w:rPr>
          <w:rFonts w:ascii="Arial" w:eastAsia="Times New Roman" w:hAnsi="Arial" w:cs="Arial"/>
          <w:color w:val="636B7B"/>
          <w:sz w:val="24"/>
          <w:szCs w:val="24"/>
          <w:lang w:eastAsia="ru-RU"/>
        </w:rPr>
        <w:t>в</w:t>
      </w:r>
      <w:proofErr w:type="gramEnd"/>
      <w:r w:rsidRPr="001925B0">
        <w:rPr>
          <w:rFonts w:ascii="Arial" w:eastAsia="Times New Roman" w:hAnsi="Arial" w:cs="Arial"/>
          <w:color w:val="636B7B"/>
          <w:sz w:val="24"/>
          <w:szCs w:val="24"/>
          <w:lang w:eastAsia="ru-RU"/>
        </w:rPr>
        <w:t xml:space="preserve"> на житлово – комунальні послуги.</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Продовження реконструкції централізованої системи водопостачання, мереж водовідведення;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Своєчасне виконання комплексу робіт із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ідготовки до роботи в осінньо-зимовий період  2018/2019 років.</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3.4. У сфері енергозабезпечення та енергозбереження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Продовження проведення утеплення закладів бюджетної сфери (міський будинок культури, спортивна школа біатлону, будинок військомату).</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Продовження реконструкції електромереж зовнішнього освітлення із використанням </w:t>
      </w:r>
      <w:proofErr w:type="gramStart"/>
      <w:r w:rsidRPr="001925B0">
        <w:rPr>
          <w:rFonts w:ascii="Arial" w:eastAsia="Times New Roman" w:hAnsi="Arial" w:cs="Arial"/>
          <w:color w:val="636B7B"/>
          <w:sz w:val="24"/>
          <w:szCs w:val="24"/>
          <w:lang w:eastAsia="ru-RU"/>
        </w:rPr>
        <w:t>св</w:t>
      </w:r>
      <w:proofErr w:type="gramEnd"/>
      <w:r w:rsidRPr="001925B0">
        <w:rPr>
          <w:rFonts w:ascii="Arial" w:eastAsia="Times New Roman" w:hAnsi="Arial" w:cs="Arial"/>
          <w:color w:val="636B7B"/>
          <w:sz w:val="24"/>
          <w:szCs w:val="24"/>
          <w:lang w:eastAsia="ru-RU"/>
        </w:rPr>
        <w:t>ітильників із енергозберігаючими джерелами світла та сонячних батарей.</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Розвиток локальних електромереж, впровадження багатотарифних лічильників.</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Впровадження елементів декоративного освітлення.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3.5.  У сфері роздрібного товарообі</w:t>
      </w:r>
      <w:proofErr w:type="gramStart"/>
      <w:r w:rsidRPr="001925B0">
        <w:rPr>
          <w:rFonts w:ascii="Arial" w:eastAsia="Times New Roman" w:hAnsi="Arial" w:cs="Arial"/>
          <w:b/>
          <w:bCs/>
          <w:color w:val="636B7B"/>
          <w:sz w:val="24"/>
          <w:szCs w:val="24"/>
          <w:bdr w:val="none" w:sz="0" w:space="0" w:color="auto" w:frame="1"/>
          <w:lang w:eastAsia="ru-RU"/>
        </w:rPr>
        <w:t>гу та</w:t>
      </w:r>
      <w:proofErr w:type="gramEnd"/>
      <w:r w:rsidRPr="001925B0">
        <w:rPr>
          <w:rFonts w:ascii="Arial" w:eastAsia="Times New Roman" w:hAnsi="Arial" w:cs="Arial"/>
          <w:b/>
          <w:bCs/>
          <w:color w:val="636B7B"/>
          <w:sz w:val="24"/>
          <w:szCs w:val="24"/>
          <w:bdr w:val="none" w:sz="0" w:space="0" w:color="auto" w:frame="1"/>
          <w:lang w:eastAsia="ru-RU"/>
        </w:rPr>
        <w:t xml:space="preserve"> системи надання послуг населенню</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lastRenderedPageBreak/>
        <w:t xml:space="preserve">Продовження робіт по збереженню тенденції активного розвитку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ідприємництва, забезпечення стабільних сприятливих умов для його функціонування, удосконалення регуляторних процесів, зняття штучних бар’єрів для виходу на ринок нових суб’єктів підприємницької діяльності.</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Забезпечення якісного розвитку мережі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ідприємств торгівлі і сфери побутового обслуговування.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Здійснення контролю щодо попередження порушень Порядку провадження торгівельної діяльності та правил торгі</w:t>
      </w:r>
      <w:proofErr w:type="gramStart"/>
      <w:r w:rsidRPr="001925B0">
        <w:rPr>
          <w:rFonts w:ascii="Arial" w:eastAsia="Times New Roman" w:hAnsi="Arial" w:cs="Arial"/>
          <w:color w:val="636B7B"/>
          <w:sz w:val="24"/>
          <w:szCs w:val="24"/>
          <w:lang w:eastAsia="ru-RU"/>
        </w:rPr>
        <w:t>вл</w:t>
      </w:r>
      <w:proofErr w:type="gramEnd"/>
      <w:r w:rsidRPr="001925B0">
        <w:rPr>
          <w:rFonts w:ascii="Arial" w:eastAsia="Times New Roman" w:hAnsi="Arial" w:cs="Arial"/>
          <w:color w:val="636B7B"/>
          <w:sz w:val="24"/>
          <w:szCs w:val="24"/>
          <w:lang w:eastAsia="ru-RU"/>
        </w:rPr>
        <w:t>і, а також  порушень Закону України «Про захист прав споживачів».</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ind w:left="720"/>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3.6. У сфері освіти, культури, фізкультури і спорту</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Розвиток особистості кожної дитини, модернізація навчально – матеріальної бази навчально-виховних закладів ОТГ.</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Збереження та раціональне використання </w:t>
      </w:r>
      <w:proofErr w:type="gramStart"/>
      <w:r w:rsidRPr="001925B0">
        <w:rPr>
          <w:rFonts w:ascii="Arial" w:eastAsia="Times New Roman" w:hAnsi="Arial" w:cs="Arial"/>
          <w:color w:val="636B7B"/>
          <w:sz w:val="24"/>
          <w:szCs w:val="24"/>
          <w:lang w:eastAsia="ru-RU"/>
        </w:rPr>
        <w:t>пам’яток</w:t>
      </w:r>
      <w:proofErr w:type="gramEnd"/>
      <w:r w:rsidRPr="001925B0">
        <w:rPr>
          <w:rFonts w:ascii="Arial" w:eastAsia="Times New Roman" w:hAnsi="Arial" w:cs="Arial"/>
          <w:color w:val="636B7B"/>
          <w:sz w:val="24"/>
          <w:szCs w:val="24"/>
          <w:lang w:eastAsia="ru-RU"/>
        </w:rPr>
        <w:t xml:space="preserve"> історично - культурної спадщини в ОТГ.</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Проведення  культурно-мистецьких заходів </w:t>
      </w:r>
      <w:proofErr w:type="gramStart"/>
      <w:r w:rsidRPr="001925B0">
        <w:rPr>
          <w:rFonts w:ascii="Arial" w:eastAsia="Times New Roman" w:hAnsi="Arial" w:cs="Arial"/>
          <w:color w:val="636B7B"/>
          <w:sz w:val="24"/>
          <w:szCs w:val="24"/>
          <w:lang w:eastAsia="ru-RU"/>
        </w:rPr>
        <w:t>в</w:t>
      </w:r>
      <w:proofErr w:type="gramEnd"/>
      <w:r w:rsidRPr="001925B0">
        <w:rPr>
          <w:rFonts w:ascii="Arial" w:eastAsia="Times New Roman" w:hAnsi="Arial" w:cs="Arial"/>
          <w:color w:val="636B7B"/>
          <w:sz w:val="24"/>
          <w:szCs w:val="24"/>
          <w:lang w:eastAsia="ru-RU"/>
        </w:rPr>
        <w:t xml:space="preserve"> ОТГ, виконання Програми по забезпеченню культурного розвитку територіальної громади міста Тетієва.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 xml:space="preserve">ідвищення ефективності інформаційного забезпечення і впровадження нових організаційних форм пропаганди фізичної культури і спорту. Створення умов для занять фізичною культурою і спортом за місцем навчання учнів та </w:t>
      </w:r>
      <w:proofErr w:type="gramStart"/>
      <w:r w:rsidRPr="001925B0">
        <w:rPr>
          <w:rFonts w:ascii="Arial" w:eastAsia="Times New Roman" w:hAnsi="Arial" w:cs="Arial"/>
          <w:color w:val="636B7B"/>
          <w:sz w:val="24"/>
          <w:szCs w:val="24"/>
          <w:lang w:eastAsia="ru-RU"/>
        </w:rPr>
        <w:t>молод</w:t>
      </w:r>
      <w:proofErr w:type="gramEnd"/>
      <w:r w:rsidRPr="001925B0">
        <w:rPr>
          <w:rFonts w:ascii="Arial" w:eastAsia="Times New Roman" w:hAnsi="Arial" w:cs="Arial"/>
          <w:color w:val="636B7B"/>
          <w:sz w:val="24"/>
          <w:szCs w:val="24"/>
          <w:lang w:eastAsia="ru-RU"/>
        </w:rPr>
        <w:t>і по місцю праці та проживання.</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ідтримка команд міста, які беруть участь в різноманітних змаганнях, конкурсах,  зборах, олімпіадах тощо.</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Продовження виплат стипендій школярам – переможцям </w:t>
      </w:r>
      <w:proofErr w:type="gramStart"/>
      <w:r w:rsidRPr="001925B0">
        <w:rPr>
          <w:rFonts w:ascii="Arial" w:eastAsia="Times New Roman" w:hAnsi="Arial" w:cs="Arial"/>
          <w:color w:val="636B7B"/>
          <w:sz w:val="24"/>
          <w:szCs w:val="24"/>
          <w:lang w:eastAsia="ru-RU"/>
        </w:rPr>
        <w:t>р</w:t>
      </w:r>
      <w:proofErr w:type="gramEnd"/>
      <w:r w:rsidRPr="001925B0">
        <w:rPr>
          <w:rFonts w:ascii="Arial" w:eastAsia="Times New Roman" w:hAnsi="Arial" w:cs="Arial"/>
          <w:color w:val="636B7B"/>
          <w:sz w:val="24"/>
          <w:szCs w:val="24"/>
          <w:lang w:eastAsia="ru-RU"/>
        </w:rPr>
        <w:t>ізноманітних конкурсів, олімпіад, МАН, спортивних змагань.</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Продовження реконструкції міського стадіону «Колос» та КП МЦ «Креатив».</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 xml:space="preserve">3.7. У сфері регулювання земельних відносин та охорони навколишнього </w:t>
      </w:r>
      <w:proofErr w:type="gramStart"/>
      <w:r w:rsidRPr="001925B0">
        <w:rPr>
          <w:rFonts w:ascii="Arial" w:eastAsia="Times New Roman" w:hAnsi="Arial" w:cs="Arial"/>
          <w:b/>
          <w:bCs/>
          <w:color w:val="636B7B"/>
          <w:sz w:val="24"/>
          <w:szCs w:val="24"/>
          <w:bdr w:val="none" w:sz="0" w:space="0" w:color="auto" w:frame="1"/>
          <w:lang w:eastAsia="ru-RU"/>
        </w:rPr>
        <w:t>природного</w:t>
      </w:r>
      <w:proofErr w:type="gramEnd"/>
      <w:r w:rsidRPr="001925B0">
        <w:rPr>
          <w:rFonts w:ascii="Arial" w:eastAsia="Times New Roman" w:hAnsi="Arial" w:cs="Arial"/>
          <w:b/>
          <w:bCs/>
          <w:color w:val="636B7B"/>
          <w:sz w:val="24"/>
          <w:szCs w:val="24"/>
          <w:bdr w:val="none" w:sz="0" w:space="0" w:color="auto" w:frame="1"/>
          <w:lang w:eastAsia="ru-RU"/>
        </w:rPr>
        <w:t xml:space="preserve"> середовища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Завершити роботи щодо зміни меж </w:t>
      </w:r>
      <w:proofErr w:type="gramStart"/>
      <w:r w:rsidRPr="001925B0">
        <w:rPr>
          <w:rFonts w:ascii="Arial" w:eastAsia="Times New Roman" w:hAnsi="Arial" w:cs="Arial"/>
          <w:color w:val="636B7B"/>
          <w:sz w:val="24"/>
          <w:szCs w:val="24"/>
          <w:lang w:eastAsia="ru-RU"/>
        </w:rPr>
        <w:t>м</w:t>
      </w:r>
      <w:proofErr w:type="gramEnd"/>
      <w:r w:rsidRPr="001925B0">
        <w:rPr>
          <w:rFonts w:ascii="Arial" w:eastAsia="Times New Roman" w:hAnsi="Arial" w:cs="Arial"/>
          <w:color w:val="636B7B"/>
          <w:sz w:val="24"/>
          <w:szCs w:val="24"/>
          <w:lang w:eastAsia="ru-RU"/>
        </w:rPr>
        <w:t>іста.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Проведення роботи щодо переукладення договорів оренди земельних ділянок.</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Розробка нормативно-грошової оцінки після затвердження нових меж міста  та заключення договорів </w:t>
      </w:r>
      <w:proofErr w:type="gramStart"/>
      <w:r w:rsidRPr="001925B0">
        <w:rPr>
          <w:rFonts w:ascii="Arial" w:eastAsia="Times New Roman" w:hAnsi="Arial" w:cs="Arial"/>
          <w:color w:val="636B7B"/>
          <w:sz w:val="24"/>
          <w:szCs w:val="24"/>
          <w:lang w:eastAsia="ru-RU"/>
        </w:rPr>
        <w:t>в</w:t>
      </w:r>
      <w:proofErr w:type="gramEnd"/>
      <w:r w:rsidRPr="001925B0">
        <w:rPr>
          <w:rFonts w:ascii="Arial" w:eastAsia="Times New Roman" w:hAnsi="Arial" w:cs="Arial"/>
          <w:color w:val="636B7B"/>
          <w:sz w:val="24"/>
          <w:szCs w:val="24"/>
          <w:lang w:eastAsia="ru-RU"/>
        </w:rPr>
        <w:t>ідповідно до нових меж міста.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Проведення інвентаризації земель сільськогосподарського призначення та оцінки земель за межами населеного пункту.</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Посилення роботи з громадянами, яким необхідно провести переоформлення права користування земельними ділянками, наданими у приватну власність у </w:t>
      </w:r>
      <w:r w:rsidRPr="001925B0">
        <w:rPr>
          <w:rFonts w:ascii="Arial" w:eastAsia="Times New Roman" w:hAnsi="Arial" w:cs="Arial"/>
          <w:color w:val="636B7B"/>
          <w:sz w:val="24"/>
          <w:szCs w:val="24"/>
          <w:lang w:eastAsia="ru-RU"/>
        </w:rPr>
        <w:lastRenderedPageBreak/>
        <w:t>землі для здійснення комерційної діяльності (проекти зміни цільового використання</w:t>
      </w:r>
      <w:proofErr w:type="gramStart"/>
      <w:r w:rsidRPr="001925B0">
        <w:rPr>
          <w:rFonts w:ascii="Arial" w:eastAsia="Times New Roman" w:hAnsi="Arial" w:cs="Arial"/>
          <w:color w:val="636B7B"/>
          <w:sz w:val="24"/>
          <w:szCs w:val="24"/>
          <w:lang w:eastAsia="ru-RU"/>
        </w:rPr>
        <w:t xml:space="preserve"> )</w:t>
      </w:r>
      <w:proofErr w:type="gramEnd"/>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Провести роботу щодо інвентаризації земельних ділянок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 об’єктами комунальної власності (дитячі садки, адмінбудівля міської ради та інше).</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3.8.  У сфері щодо забезпечення законності та правопорядку, охорони прав свобод і законних інтересів громадян міста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Систематично аналізувати стан забезпечення прав і законних інтересів громадян. За результатами аналізу та з урахуванням факторів </w:t>
      </w:r>
      <w:proofErr w:type="gramStart"/>
      <w:r w:rsidRPr="001925B0">
        <w:rPr>
          <w:rFonts w:ascii="Arial" w:eastAsia="Times New Roman" w:hAnsi="Arial" w:cs="Arial"/>
          <w:color w:val="636B7B"/>
          <w:sz w:val="24"/>
          <w:szCs w:val="24"/>
          <w:lang w:eastAsia="ru-RU"/>
        </w:rPr>
        <w:t>негативного</w:t>
      </w:r>
      <w:proofErr w:type="gramEnd"/>
      <w:r w:rsidRPr="001925B0">
        <w:rPr>
          <w:rFonts w:ascii="Arial" w:eastAsia="Times New Roman" w:hAnsi="Arial" w:cs="Arial"/>
          <w:color w:val="636B7B"/>
          <w:sz w:val="24"/>
          <w:szCs w:val="24"/>
          <w:lang w:eastAsia="ru-RU"/>
        </w:rPr>
        <w:t xml:space="preserve"> впливу, причин і умов, що сприяють вчиненню правопорушень та злочинів, вживати заходи по їх усуненню.</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ind w:left="720"/>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3.9. Техногенна безпека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У 2018 році основну увагу передбачено зосередити на виконанні робіт з попередження виникнення надзвичайних ситуацій та створення відповідних умов щодо мінімізації </w:t>
      </w:r>
      <w:proofErr w:type="gramStart"/>
      <w:r w:rsidRPr="001925B0">
        <w:rPr>
          <w:rFonts w:ascii="Arial" w:eastAsia="Times New Roman" w:hAnsi="Arial" w:cs="Arial"/>
          <w:color w:val="636B7B"/>
          <w:sz w:val="24"/>
          <w:szCs w:val="24"/>
          <w:lang w:eastAsia="ru-RU"/>
        </w:rPr>
        <w:t>негативного</w:t>
      </w:r>
      <w:proofErr w:type="gramEnd"/>
      <w:r w:rsidRPr="001925B0">
        <w:rPr>
          <w:rFonts w:ascii="Arial" w:eastAsia="Times New Roman" w:hAnsi="Arial" w:cs="Arial"/>
          <w:color w:val="636B7B"/>
          <w:sz w:val="24"/>
          <w:szCs w:val="24"/>
          <w:lang w:eastAsia="ru-RU"/>
        </w:rPr>
        <w:t xml:space="preserve"> впливу їх на навколишнє природне середовище та стан здоров’я людей.</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xml:space="preserve">Заключити відповідні угоди з </w:t>
      </w:r>
      <w:proofErr w:type="gramStart"/>
      <w:r w:rsidRPr="001925B0">
        <w:rPr>
          <w:rFonts w:ascii="Arial" w:eastAsia="Times New Roman" w:hAnsi="Arial" w:cs="Arial"/>
          <w:color w:val="636B7B"/>
          <w:sz w:val="24"/>
          <w:szCs w:val="24"/>
          <w:lang w:eastAsia="ru-RU"/>
        </w:rPr>
        <w:t>п</w:t>
      </w:r>
      <w:proofErr w:type="gramEnd"/>
      <w:r w:rsidRPr="001925B0">
        <w:rPr>
          <w:rFonts w:ascii="Arial" w:eastAsia="Times New Roman" w:hAnsi="Arial" w:cs="Arial"/>
          <w:color w:val="636B7B"/>
          <w:sz w:val="24"/>
          <w:szCs w:val="24"/>
          <w:lang w:eastAsia="ru-RU"/>
        </w:rPr>
        <w:t>ідприємствами різних форм власності в наданні допомоги при ліквідації надзвичайних ситуацій з метою попередження негативного впливу на  навколишнє природне  середовище.</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numPr>
          <w:ilvl w:val="0"/>
          <w:numId w:val="242"/>
        </w:numPr>
        <w:shd w:val="clear" w:color="auto" w:fill="F7F8F9"/>
        <w:spacing w:after="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В 2018 році виконавчим комітетом Тетіївської міської ради будуть реалізовуватись наступні міські Програми.</w:t>
      </w:r>
    </w:p>
    <w:tbl>
      <w:tblPr>
        <w:tblW w:w="1335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52"/>
        <w:gridCol w:w="7232"/>
        <w:gridCol w:w="3059"/>
        <w:gridCol w:w="2107"/>
      </w:tblGrid>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w:t>
            </w:r>
          </w:p>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proofErr w:type="gramStart"/>
            <w:r w:rsidRPr="001925B0">
              <w:rPr>
                <w:rFonts w:ascii="Times New Roman" w:eastAsia="Times New Roman" w:hAnsi="Times New Roman" w:cs="Times New Roman"/>
                <w:b/>
                <w:bCs/>
                <w:sz w:val="24"/>
                <w:szCs w:val="24"/>
                <w:bdr w:val="none" w:sz="0" w:space="0" w:color="auto" w:frame="1"/>
                <w:lang w:eastAsia="ru-RU"/>
              </w:rPr>
              <w:t>п</w:t>
            </w:r>
            <w:proofErr w:type="gramEnd"/>
            <w:r w:rsidRPr="001925B0">
              <w:rPr>
                <w:rFonts w:ascii="Times New Roman" w:eastAsia="Times New Roman" w:hAnsi="Times New Roman" w:cs="Times New Roman"/>
                <w:b/>
                <w:bCs/>
                <w:sz w:val="24"/>
                <w:szCs w:val="24"/>
                <w:bdr w:val="none" w:sz="0" w:space="0" w:color="auto" w:frame="1"/>
                <w:lang w:eastAsia="ru-RU"/>
              </w:rPr>
              <w:t>/п</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Назва Програм</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 xml:space="preserve">Дата прийняття та № </w:t>
            </w:r>
            <w:proofErr w:type="gramStart"/>
            <w:r w:rsidRPr="001925B0">
              <w:rPr>
                <w:rFonts w:ascii="Times New Roman" w:eastAsia="Times New Roman" w:hAnsi="Times New Roman" w:cs="Times New Roman"/>
                <w:b/>
                <w:bCs/>
                <w:sz w:val="24"/>
                <w:szCs w:val="24"/>
                <w:bdr w:val="none" w:sz="0" w:space="0" w:color="auto" w:frame="1"/>
                <w:lang w:eastAsia="ru-RU"/>
              </w:rPr>
              <w:t>р</w:t>
            </w:r>
            <w:proofErr w:type="gramEnd"/>
            <w:r w:rsidRPr="001925B0">
              <w:rPr>
                <w:rFonts w:ascii="Times New Roman" w:eastAsia="Times New Roman" w:hAnsi="Times New Roman" w:cs="Times New Roman"/>
                <w:b/>
                <w:bCs/>
                <w:sz w:val="24"/>
                <w:szCs w:val="24"/>
                <w:bdr w:val="none" w:sz="0" w:space="0" w:color="auto" w:frame="1"/>
                <w:lang w:eastAsia="ru-RU"/>
              </w:rPr>
              <w:t>ішення і сесії</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Сума</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Програма </w:t>
            </w:r>
            <w:proofErr w:type="gramStart"/>
            <w:r w:rsidRPr="001925B0">
              <w:rPr>
                <w:rFonts w:ascii="Times New Roman" w:eastAsia="Times New Roman" w:hAnsi="Times New Roman" w:cs="Times New Roman"/>
                <w:sz w:val="24"/>
                <w:szCs w:val="24"/>
                <w:lang w:eastAsia="ru-RU"/>
              </w:rPr>
              <w:t>в</w:t>
            </w:r>
            <w:proofErr w:type="gramEnd"/>
            <w:r w:rsidRPr="001925B0">
              <w:rPr>
                <w:rFonts w:ascii="Times New Roman" w:eastAsia="Times New Roman" w:hAnsi="Times New Roman" w:cs="Times New Roman"/>
                <w:sz w:val="24"/>
                <w:szCs w:val="24"/>
                <w:lang w:eastAsia="ru-RU"/>
              </w:rPr>
              <w:t xml:space="preserve"> сфері регулювання земельних відносин  в  м. Тетієві</w:t>
            </w:r>
          </w:p>
        </w:tc>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22.12.2011 р. № 259</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18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Програма по поліпшенню водопостачання та водовідведення м. Тетієва на 2015-2020 роки</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18.12.2014 р. № 899</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63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3</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Програма поводження з твердими побутовими відходами в мі</w:t>
            </w:r>
            <w:proofErr w:type="gramStart"/>
            <w:r w:rsidRPr="001925B0">
              <w:rPr>
                <w:rFonts w:ascii="Times New Roman" w:eastAsia="Times New Roman" w:hAnsi="Times New Roman" w:cs="Times New Roman"/>
                <w:sz w:val="24"/>
                <w:szCs w:val="24"/>
                <w:lang w:eastAsia="ru-RU"/>
              </w:rPr>
              <w:t>ст</w:t>
            </w:r>
            <w:proofErr w:type="gramEnd"/>
            <w:r w:rsidRPr="001925B0">
              <w:rPr>
                <w:rFonts w:ascii="Times New Roman" w:eastAsia="Times New Roman" w:hAnsi="Times New Roman" w:cs="Times New Roman"/>
                <w:sz w:val="24"/>
                <w:szCs w:val="24"/>
                <w:lang w:eastAsia="ru-RU"/>
              </w:rPr>
              <w:t>і Тетієві на 2015-2020 роки</w:t>
            </w:r>
          </w:p>
        </w:tc>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14.01.2015 р. № 921</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65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lastRenderedPageBreak/>
              <w:t>4</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Програма фінансової </w:t>
            </w:r>
            <w:proofErr w:type="gramStart"/>
            <w:r w:rsidRPr="001925B0">
              <w:rPr>
                <w:rFonts w:ascii="Times New Roman" w:eastAsia="Times New Roman" w:hAnsi="Times New Roman" w:cs="Times New Roman"/>
                <w:sz w:val="24"/>
                <w:szCs w:val="24"/>
                <w:lang w:eastAsia="ru-RU"/>
              </w:rPr>
              <w:t>п</w:t>
            </w:r>
            <w:proofErr w:type="gramEnd"/>
            <w:r w:rsidRPr="001925B0">
              <w:rPr>
                <w:rFonts w:ascii="Times New Roman" w:eastAsia="Times New Roman" w:hAnsi="Times New Roman" w:cs="Times New Roman"/>
                <w:sz w:val="24"/>
                <w:szCs w:val="24"/>
                <w:lang w:eastAsia="ru-RU"/>
              </w:rPr>
              <w:t>ідтримки комунальних підприємств міста Тетієва на 2015-2018 роки</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19.02.2015 р. № 946</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68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5</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Програма </w:t>
            </w:r>
            <w:proofErr w:type="gramStart"/>
            <w:r w:rsidRPr="001925B0">
              <w:rPr>
                <w:rFonts w:ascii="Times New Roman" w:eastAsia="Times New Roman" w:hAnsi="Times New Roman" w:cs="Times New Roman"/>
                <w:sz w:val="24"/>
                <w:szCs w:val="24"/>
                <w:lang w:eastAsia="ru-RU"/>
              </w:rPr>
              <w:t>п</w:t>
            </w:r>
            <w:proofErr w:type="gramEnd"/>
            <w:r w:rsidRPr="001925B0">
              <w:rPr>
                <w:rFonts w:ascii="Times New Roman" w:eastAsia="Times New Roman" w:hAnsi="Times New Roman" w:cs="Times New Roman"/>
                <w:sz w:val="24"/>
                <w:szCs w:val="24"/>
                <w:lang w:eastAsia="ru-RU"/>
              </w:rPr>
              <w:t>ідтримки громадських організацій у місті Тетієві на 2015-2020 роки</w:t>
            </w:r>
          </w:p>
        </w:tc>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19.02.2015 р. № 947</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68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6</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 Програма </w:t>
            </w:r>
            <w:proofErr w:type="gramStart"/>
            <w:r w:rsidRPr="001925B0">
              <w:rPr>
                <w:rFonts w:ascii="Times New Roman" w:eastAsia="Times New Roman" w:hAnsi="Times New Roman" w:cs="Times New Roman"/>
                <w:sz w:val="24"/>
                <w:szCs w:val="24"/>
                <w:lang w:eastAsia="ru-RU"/>
              </w:rPr>
              <w:t>соц</w:t>
            </w:r>
            <w:proofErr w:type="gramEnd"/>
            <w:r w:rsidRPr="001925B0">
              <w:rPr>
                <w:rFonts w:ascii="Times New Roman" w:eastAsia="Times New Roman" w:hAnsi="Times New Roman" w:cs="Times New Roman"/>
                <w:sz w:val="24"/>
                <w:szCs w:val="24"/>
                <w:lang w:eastAsia="ru-RU"/>
              </w:rPr>
              <w:t>іального захисту жителів Тетіївської територіальної громади «Турбота» на 2016-2020 р.</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24.12.2015р. № 26</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3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7</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«Обдарована дитина» на 2016-2020 р.р.</w:t>
            </w:r>
          </w:p>
        </w:tc>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24.12.2015р. № 27</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3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8</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Інформаційної політики та зв’язків з громадськістю на 2016-2020 роки</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24.12.2015р. № 28</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3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9</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Програма охорони довкілля, раціонального використання природних ресурсі</w:t>
            </w:r>
            <w:proofErr w:type="gramStart"/>
            <w:r w:rsidRPr="001925B0">
              <w:rPr>
                <w:rFonts w:ascii="Times New Roman" w:eastAsia="Times New Roman" w:hAnsi="Times New Roman" w:cs="Times New Roman"/>
                <w:sz w:val="24"/>
                <w:szCs w:val="24"/>
                <w:lang w:eastAsia="ru-RU"/>
              </w:rPr>
              <w:t>в</w:t>
            </w:r>
            <w:proofErr w:type="gramEnd"/>
            <w:r w:rsidRPr="001925B0">
              <w:rPr>
                <w:rFonts w:ascii="Times New Roman" w:eastAsia="Times New Roman" w:hAnsi="Times New Roman" w:cs="Times New Roman"/>
                <w:sz w:val="24"/>
                <w:szCs w:val="24"/>
                <w:lang w:eastAsia="ru-RU"/>
              </w:rPr>
              <w:t xml:space="preserve"> та забезпечення екологічної безпеки в м. Тетієві 2016 -2020 р.р.</w:t>
            </w:r>
          </w:p>
        </w:tc>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24.12.2015р. № 31</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3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10</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Програма енергоефективності та енергозбереження міста Тетієва </w:t>
            </w:r>
            <w:proofErr w:type="gramStart"/>
            <w:r w:rsidRPr="001925B0">
              <w:rPr>
                <w:rFonts w:ascii="Times New Roman" w:eastAsia="Times New Roman" w:hAnsi="Times New Roman" w:cs="Times New Roman"/>
                <w:sz w:val="24"/>
                <w:szCs w:val="24"/>
                <w:lang w:eastAsia="ru-RU"/>
              </w:rPr>
              <w:t>на</w:t>
            </w:r>
            <w:proofErr w:type="gramEnd"/>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2016-2020 роки</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24.12.2015р. № 32</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3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11</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Програма захисту населення і території міста Тетієва від надзвичайних ситуацій </w:t>
            </w:r>
            <w:proofErr w:type="gramStart"/>
            <w:r w:rsidRPr="001925B0">
              <w:rPr>
                <w:rFonts w:ascii="Times New Roman" w:eastAsia="Times New Roman" w:hAnsi="Times New Roman" w:cs="Times New Roman"/>
                <w:sz w:val="24"/>
                <w:szCs w:val="24"/>
                <w:lang w:eastAsia="ru-RU"/>
              </w:rPr>
              <w:t>техногенного</w:t>
            </w:r>
            <w:proofErr w:type="gramEnd"/>
            <w:r w:rsidRPr="001925B0">
              <w:rPr>
                <w:rFonts w:ascii="Times New Roman" w:eastAsia="Times New Roman" w:hAnsi="Times New Roman" w:cs="Times New Roman"/>
                <w:sz w:val="24"/>
                <w:szCs w:val="24"/>
                <w:lang w:eastAsia="ru-RU"/>
              </w:rPr>
              <w:t xml:space="preserve"> та природного характеру на 2016- 2020 р.р.</w:t>
            </w:r>
          </w:p>
        </w:tc>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24.12.2015 р. № 33</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3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12</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Програма </w:t>
            </w:r>
            <w:proofErr w:type="gramStart"/>
            <w:r w:rsidRPr="001925B0">
              <w:rPr>
                <w:rFonts w:ascii="Times New Roman" w:eastAsia="Times New Roman" w:hAnsi="Times New Roman" w:cs="Times New Roman"/>
                <w:sz w:val="24"/>
                <w:szCs w:val="24"/>
                <w:lang w:eastAsia="ru-RU"/>
              </w:rPr>
              <w:t>П</w:t>
            </w:r>
            <w:proofErr w:type="gramEnd"/>
            <w:r w:rsidRPr="001925B0">
              <w:rPr>
                <w:rFonts w:ascii="Times New Roman" w:eastAsia="Times New Roman" w:hAnsi="Times New Roman" w:cs="Times New Roman"/>
                <w:sz w:val="24"/>
                <w:szCs w:val="24"/>
                <w:lang w:eastAsia="ru-RU"/>
              </w:rPr>
              <w:t>ідтримки сім’ї, дітей, молоді та жінок на 2016-2020 роки</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18.02.2016 р. № 72</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5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lastRenderedPageBreak/>
              <w:t>13</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Програма розвитку та збереження зелених насаджень в м. Тетієві на 2016-2020 роки</w:t>
            </w:r>
          </w:p>
        </w:tc>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21.04.2016 р. № 107</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7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14</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Програма охорони </w:t>
            </w:r>
            <w:proofErr w:type="gramStart"/>
            <w:r w:rsidRPr="001925B0">
              <w:rPr>
                <w:rFonts w:ascii="Times New Roman" w:eastAsia="Times New Roman" w:hAnsi="Times New Roman" w:cs="Times New Roman"/>
                <w:sz w:val="24"/>
                <w:szCs w:val="24"/>
                <w:lang w:eastAsia="ru-RU"/>
              </w:rPr>
              <w:t>пам’яток</w:t>
            </w:r>
            <w:proofErr w:type="gramEnd"/>
            <w:r w:rsidRPr="001925B0">
              <w:rPr>
                <w:rFonts w:ascii="Times New Roman" w:eastAsia="Times New Roman" w:hAnsi="Times New Roman" w:cs="Times New Roman"/>
                <w:sz w:val="24"/>
                <w:szCs w:val="24"/>
                <w:lang w:eastAsia="ru-RU"/>
              </w:rPr>
              <w:t xml:space="preserve"> культурної спадщини міста Тетієва на 2016-2020 роки</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21.04.2016 р. № 108</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7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15</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Програма </w:t>
            </w:r>
            <w:proofErr w:type="gramStart"/>
            <w:r w:rsidRPr="001925B0">
              <w:rPr>
                <w:rFonts w:ascii="Times New Roman" w:eastAsia="Times New Roman" w:hAnsi="Times New Roman" w:cs="Times New Roman"/>
                <w:sz w:val="24"/>
                <w:szCs w:val="24"/>
                <w:lang w:eastAsia="ru-RU"/>
              </w:rPr>
              <w:t>проф</w:t>
            </w:r>
            <w:proofErr w:type="gramEnd"/>
            <w:r w:rsidRPr="001925B0">
              <w:rPr>
                <w:rFonts w:ascii="Times New Roman" w:eastAsia="Times New Roman" w:hAnsi="Times New Roman" w:cs="Times New Roman"/>
                <w:sz w:val="24"/>
                <w:szCs w:val="24"/>
                <w:lang w:eastAsia="ru-RU"/>
              </w:rPr>
              <w:t>ілактики злочинності на 2016-2020 рр.</w:t>
            </w:r>
          </w:p>
        </w:tc>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07.07.2016 р. № 137</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9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16</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Програма «Захисник</w:t>
            </w:r>
            <w:proofErr w:type="gramStart"/>
            <w:r w:rsidRPr="001925B0">
              <w:rPr>
                <w:rFonts w:ascii="Times New Roman" w:eastAsia="Times New Roman" w:hAnsi="Times New Roman" w:cs="Times New Roman"/>
                <w:sz w:val="24"/>
                <w:szCs w:val="24"/>
                <w:lang w:eastAsia="ru-RU"/>
              </w:rPr>
              <w:t xml:space="preserve"> В</w:t>
            </w:r>
            <w:proofErr w:type="gramEnd"/>
            <w:r w:rsidRPr="001925B0">
              <w:rPr>
                <w:rFonts w:ascii="Times New Roman" w:eastAsia="Times New Roman" w:hAnsi="Times New Roman" w:cs="Times New Roman"/>
                <w:sz w:val="24"/>
                <w:szCs w:val="24"/>
                <w:lang w:eastAsia="ru-RU"/>
              </w:rPr>
              <w:t>ітчизни» на 2016-2020 роки</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11.08.2016 р. № 157</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10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17</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Програма </w:t>
            </w:r>
            <w:proofErr w:type="gramStart"/>
            <w:r w:rsidRPr="001925B0">
              <w:rPr>
                <w:rFonts w:ascii="Times New Roman" w:eastAsia="Times New Roman" w:hAnsi="Times New Roman" w:cs="Times New Roman"/>
                <w:sz w:val="24"/>
                <w:szCs w:val="24"/>
                <w:lang w:eastAsia="ru-RU"/>
              </w:rPr>
              <w:t>п</w:t>
            </w:r>
            <w:proofErr w:type="gramEnd"/>
            <w:r w:rsidRPr="001925B0">
              <w:rPr>
                <w:rFonts w:ascii="Times New Roman" w:eastAsia="Times New Roman" w:hAnsi="Times New Roman" w:cs="Times New Roman"/>
                <w:sz w:val="24"/>
                <w:szCs w:val="24"/>
                <w:lang w:eastAsia="ru-RU"/>
              </w:rPr>
              <w:t>ідтримки релігійних організацій міста Тетієва на 2016-2020 роки</w:t>
            </w:r>
          </w:p>
        </w:tc>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14.09.2016 р. № 173</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11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18</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Громадський бюджет міста Тетіїв на 2018 </w:t>
            </w:r>
            <w:proofErr w:type="gramStart"/>
            <w:r w:rsidRPr="001925B0">
              <w:rPr>
                <w:rFonts w:ascii="Times New Roman" w:eastAsia="Times New Roman" w:hAnsi="Times New Roman" w:cs="Times New Roman"/>
                <w:sz w:val="24"/>
                <w:szCs w:val="24"/>
                <w:lang w:eastAsia="ru-RU"/>
              </w:rPr>
              <w:t>р</w:t>
            </w:r>
            <w:proofErr w:type="gramEnd"/>
            <w:r w:rsidRPr="001925B0">
              <w:rPr>
                <w:rFonts w:ascii="Times New Roman" w:eastAsia="Times New Roman" w:hAnsi="Times New Roman" w:cs="Times New Roman"/>
                <w:sz w:val="24"/>
                <w:szCs w:val="24"/>
                <w:lang w:eastAsia="ru-RU"/>
              </w:rPr>
              <w:t>ік</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14.12.2017 р. № 431</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28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19</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Безоплатне перевезення автобусами учнів </w:t>
            </w:r>
            <w:proofErr w:type="gramStart"/>
            <w:r w:rsidRPr="001925B0">
              <w:rPr>
                <w:rFonts w:ascii="Times New Roman" w:eastAsia="Times New Roman" w:hAnsi="Times New Roman" w:cs="Times New Roman"/>
                <w:sz w:val="24"/>
                <w:szCs w:val="24"/>
                <w:lang w:eastAsia="ru-RU"/>
              </w:rPr>
              <w:t>м</w:t>
            </w:r>
            <w:proofErr w:type="gramEnd"/>
            <w:r w:rsidRPr="001925B0">
              <w:rPr>
                <w:rFonts w:ascii="Times New Roman" w:eastAsia="Times New Roman" w:hAnsi="Times New Roman" w:cs="Times New Roman"/>
                <w:sz w:val="24"/>
                <w:szCs w:val="24"/>
                <w:lang w:eastAsia="ru-RU"/>
              </w:rPr>
              <w:t>ісцевих шкіл та студентів ДНЗ Тетіївського ПТУ на 2017-2020 роки</w:t>
            </w:r>
          </w:p>
        </w:tc>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27.12.2016р. № 247</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16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20</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Програма відшкодування частини суми кредиту, залученими фізичними особами, власниками квартир в багатоквартирних будинках на перехід на індивідуальне опалення шляхом придбання енергоефективних котлі</w:t>
            </w:r>
            <w:proofErr w:type="gramStart"/>
            <w:r w:rsidRPr="001925B0">
              <w:rPr>
                <w:rFonts w:ascii="Times New Roman" w:eastAsia="Times New Roman" w:hAnsi="Times New Roman" w:cs="Times New Roman"/>
                <w:sz w:val="24"/>
                <w:szCs w:val="24"/>
                <w:lang w:eastAsia="ru-RU"/>
              </w:rPr>
              <w:t>в</w:t>
            </w:r>
            <w:proofErr w:type="gramEnd"/>
            <w:r w:rsidRPr="001925B0">
              <w:rPr>
                <w:rFonts w:ascii="Times New Roman" w:eastAsia="Times New Roman" w:hAnsi="Times New Roman" w:cs="Times New Roman"/>
                <w:sz w:val="24"/>
                <w:szCs w:val="24"/>
                <w:lang w:eastAsia="ru-RU"/>
              </w:rPr>
              <w:t xml:space="preserve"> та комплексу робіт по встановленню енергоефективних котлів на 2017 -2018 рр.</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25.05.2017 р. № 329</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21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21</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Програма співробітництва з організації Всеукраїнської асоціації органів </w:t>
            </w:r>
            <w:proofErr w:type="gramStart"/>
            <w:r w:rsidRPr="001925B0">
              <w:rPr>
                <w:rFonts w:ascii="Times New Roman" w:eastAsia="Times New Roman" w:hAnsi="Times New Roman" w:cs="Times New Roman"/>
                <w:sz w:val="24"/>
                <w:szCs w:val="24"/>
                <w:lang w:eastAsia="ru-RU"/>
              </w:rPr>
              <w:t>м</w:t>
            </w:r>
            <w:proofErr w:type="gramEnd"/>
            <w:r w:rsidRPr="001925B0">
              <w:rPr>
                <w:rFonts w:ascii="Times New Roman" w:eastAsia="Times New Roman" w:hAnsi="Times New Roman" w:cs="Times New Roman"/>
                <w:sz w:val="24"/>
                <w:szCs w:val="24"/>
                <w:lang w:eastAsia="ru-RU"/>
              </w:rPr>
              <w:t>ісцевого самоврядування та іншими організаціями 2017 – 2019 рр.</w:t>
            </w:r>
          </w:p>
        </w:tc>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08.06.2017 р. № 339</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22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lastRenderedPageBreak/>
              <w:t>22</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Програма боротьби з карантинними рослинами на території міста Тетієва на 2018 -2022 рр.</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22.09. 2017 р. №385</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25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23</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Програма «Територіальна оборона </w:t>
            </w:r>
            <w:proofErr w:type="gramStart"/>
            <w:r w:rsidRPr="001925B0">
              <w:rPr>
                <w:rFonts w:ascii="Times New Roman" w:eastAsia="Times New Roman" w:hAnsi="Times New Roman" w:cs="Times New Roman"/>
                <w:sz w:val="24"/>
                <w:szCs w:val="24"/>
                <w:lang w:eastAsia="ru-RU"/>
              </w:rPr>
              <w:t>м</w:t>
            </w:r>
            <w:proofErr w:type="gramEnd"/>
            <w:r w:rsidRPr="001925B0">
              <w:rPr>
                <w:rFonts w:ascii="Times New Roman" w:eastAsia="Times New Roman" w:hAnsi="Times New Roman" w:cs="Times New Roman"/>
                <w:sz w:val="24"/>
                <w:szCs w:val="24"/>
                <w:lang w:eastAsia="ru-RU"/>
              </w:rPr>
              <w:t>іста Тетієва на 2017-2020 рр.»</w:t>
            </w:r>
          </w:p>
        </w:tc>
        <w:tc>
          <w:tcPr>
            <w:tcW w:w="2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19.10.2017 р. № 395</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26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24</w:t>
            </w:r>
          </w:p>
        </w:tc>
        <w:tc>
          <w:tcPr>
            <w:tcW w:w="53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Програма забезпечення поховання померлих одиноких громадян, осіб без певного місця проживання, громадян, від поховання яких відмовилися </w:t>
            </w:r>
            <w:proofErr w:type="gramStart"/>
            <w:r w:rsidRPr="001925B0">
              <w:rPr>
                <w:rFonts w:ascii="Times New Roman" w:eastAsia="Times New Roman" w:hAnsi="Times New Roman" w:cs="Times New Roman"/>
                <w:sz w:val="24"/>
                <w:szCs w:val="24"/>
                <w:lang w:eastAsia="ru-RU"/>
              </w:rPr>
              <w:t>р</w:t>
            </w:r>
            <w:proofErr w:type="gramEnd"/>
            <w:r w:rsidRPr="001925B0">
              <w:rPr>
                <w:rFonts w:ascii="Times New Roman" w:eastAsia="Times New Roman" w:hAnsi="Times New Roman" w:cs="Times New Roman"/>
                <w:sz w:val="24"/>
                <w:szCs w:val="24"/>
                <w:lang w:eastAsia="ru-RU"/>
              </w:rPr>
              <w:t>ідні знайдених невпізнаних трупів у місті Тетієві.</w:t>
            </w:r>
          </w:p>
        </w:t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23.11.2017 р. № 409</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27 сесія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bl>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numPr>
          <w:ilvl w:val="0"/>
          <w:numId w:val="243"/>
        </w:numPr>
        <w:shd w:val="clear" w:color="auto" w:fill="F7F8F9"/>
        <w:spacing w:after="0" w:line="240" w:lineRule="auto"/>
        <w:ind w:left="375" w:right="375"/>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 xml:space="preserve">Джерела фінансування Програми </w:t>
      </w:r>
      <w:proofErr w:type="gramStart"/>
      <w:r w:rsidRPr="001925B0">
        <w:rPr>
          <w:rFonts w:ascii="Arial" w:eastAsia="Times New Roman" w:hAnsi="Arial" w:cs="Arial"/>
          <w:b/>
          <w:bCs/>
          <w:color w:val="636B7B"/>
          <w:sz w:val="24"/>
          <w:szCs w:val="24"/>
          <w:bdr w:val="none" w:sz="0" w:space="0" w:color="auto" w:frame="1"/>
          <w:lang w:eastAsia="ru-RU"/>
        </w:rPr>
        <w:t>соц</w:t>
      </w:r>
      <w:proofErr w:type="gramEnd"/>
      <w:r w:rsidRPr="001925B0">
        <w:rPr>
          <w:rFonts w:ascii="Arial" w:eastAsia="Times New Roman" w:hAnsi="Arial" w:cs="Arial"/>
          <w:b/>
          <w:bCs/>
          <w:color w:val="636B7B"/>
          <w:sz w:val="24"/>
          <w:szCs w:val="24"/>
          <w:bdr w:val="none" w:sz="0" w:space="0" w:color="auto" w:frame="1"/>
          <w:lang w:eastAsia="ru-RU"/>
        </w:rPr>
        <w:t>іально-економічного та культурного розвитку міста</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proofErr w:type="gramStart"/>
      <w:r w:rsidRPr="001925B0">
        <w:rPr>
          <w:rFonts w:ascii="Arial" w:eastAsia="Times New Roman" w:hAnsi="Arial" w:cs="Arial"/>
          <w:color w:val="636B7B"/>
          <w:sz w:val="24"/>
          <w:szCs w:val="24"/>
          <w:lang w:eastAsia="ru-RU"/>
        </w:rPr>
        <w:t>Реалізація програми здійснюється відповідно до Закону України “ Про місцеве самоврядування в Україні ”, Бюджетного Кодексу України за рахунок коштів міського бюджету (загального та спеціального фонду), коштів районного, обласного, державного бюджету, спеціальних коштів, коштів цільових фондів та інших, що не суперечать чинному законодавству.</w:t>
      </w:r>
      <w:proofErr w:type="gramEnd"/>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                                                                   Додаток</w:t>
      </w:r>
    </w:p>
    <w:p w:rsidR="001925B0" w:rsidRPr="001925B0" w:rsidRDefault="001925B0" w:rsidP="001925B0">
      <w:pPr>
        <w:shd w:val="clear" w:color="auto" w:fill="F7F8F9"/>
        <w:spacing w:before="225" w:after="225" w:line="240" w:lineRule="auto"/>
        <w:jc w:val="center"/>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jc w:val="right"/>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 xml:space="preserve">                                                              до Програми </w:t>
      </w:r>
      <w:proofErr w:type="gramStart"/>
      <w:r w:rsidRPr="001925B0">
        <w:rPr>
          <w:rFonts w:ascii="Arial" w:eastAsia="Times New Roman" w:hAnsi="Arial" w:cs="Arial"/>
          <w:b/>
          <w:bCs/>
          <w:color w:val="636B7B"/>
          <w:sz w:val="24"/>
          <w:szCs w:val="24"/>
          <w:bdr w:val="none" w:sz="0" w:space="0" w:color="auto" w:frame="1"/>
          <w:lang w:eastAsia="ru-RU"/>
        </w:rPr>
        <w:t>соц</w:t>
      </w:r>
      <w:proofErr w:type="gramEnd"/>
      <w:r w:rsidRPr="001925B0">
        <w:rPr>
          <w:rFonts w:ascii="Arial" w:eastAsia="Times New Roman" w:hAnsi="Arial" w:cs="Arial"/>
          <w:b/>
          <w:bCs/>
          <w:color w:val="636B7B"/>
          <w:sz w:val="24"/>
          <w:szCs w:val="24"/>
          <w:bdr w:val="none" w:sz="0" w:space="0" w:color="auto" w:frame="1"/>
          <w:lang w:eastAsia="ru-RU"/>
        </w:rPr>
        <w:t>іально – економічного та культурного розвитку міста Тетієва</w:t>
      </w:r>
    </w:p>
    <w:p w:rsidR="001925B0" w:rsidRPr="001925B0" w:rsidRDefault="001925B0" w:rsidP="001925B0">
      <w:pPr>
        <w:shd w:val="clear" w:color="auto" w:fill="F7F8F9"/>
        <w:spacing w:after="0" w:line="240" w:lineRule="auto"/>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 xml:space="preserve">                                                                    на 2018 </w:t>
      </w:r>
      <w:proofErr w:type="gramStart"/>
      <w:r w:rsidRPr="001925B0">
        <w:rPr>
          <w:rFonts w:ascii="Arial" w:eastAsia="Times New Roman" w:hAnsi="Arial" w:cs="Arial"/>
          <w:b/>
          <w:bCs/>
          <w:color w:val="636B7B"/>
          <w:sz w:val="24"/>
          <w:szCs w:val="24"/>
          <w:bdr w:val="none" w:sz="0" w:space="0" w:color="auto" w:frame="1"/>
          <w:lang w:eastAsia="ru-RU"/>
        </w:rPr>
        <w:t>р</w:t>
      </w:r>
      <w:proofErr w:type="gramEnd"/>
      <w:r w:rsidRPr="001925B0">
        <w:rPr>
          <w:rFonts w:ascii="Arial" w:eastAsia="Times New Roman" w:hAnsi="Arial" w:cs="Arial"/>
          <w:b/>
          <w:bCs/>
          <w:color w:val="636B7B"/>
          <w:sz w:val="24"/>
          <w:szCs w:val="24"/>
          <w:bdr w:val="none" w:sz="0" w:space="0" w:color="auto" w:frame="1"/>
          <w:lang w:eastAsia="ru-RU"/>
        </w:rPr>
        <w:t>ік</w:t>
      </w:r>
    </w:p>
    <w:p w:rsidR="001925B0" w:rsidRPr="001925B0" w:rsidRDefault="001925B0" w:rsidP="001925B0">
      <w:pPr>
        <w:shd w:val="clear" w:color="auto" w:fill="F7F8F9"/>
        <w:spacing w:before="225" w:after="225" w:line="240" w:lineRule="auto"/>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after="0" w:line="240" w:lineRule="auto"/>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 xml:space="preserve">Основні заходи Програми </w:t>
      </w:r>
      <w:proofErr w:type="gramStart"/>
      <w:r w:rsidRPr="001925B0">
        <w:rPr>
          <w:rFonts w:ascii="Arial" w:eastAsia="Times New Roman" w:hAnsi="Arial" w:cs="Arial"/>
          <w:b/>
          <w:bCs/>
          <w:color w:val="636B7B"/>
          <w:sz w:val="24"/>
          <w:szCs w:val="24"/>
          <w:bdr w:val="none" w:sz="0" w:space="0" w:color="auto" w:frame="1"/>
          <w:lang w:eastAsia="ru-RU"/>
        </w:rPr>
        <w:t>соц</w:t>
      </w:r>
      <w:proofErr w:type="gramEnd"/>
      <w:r w:rsidRPr="001925B0">
        <w:rPr>
          <w:rFonts w:ascii="Arial" w:eastAsia="Times New Roman" w:hAnsi="Arial" w:cs="Arial"/>
          <w:b/>
          <w:bCs/>
          <w:color w:val="636B7B"/>
          <w:sz w:val="24"/>
          <w:szCs w:val="24"/>
          <w:bdr w:val="none" w:sz="0" w:space="0" w:color="auto" w:frame="1"/>
          <w:lang w:eastAsia="ru-RU"/>
        </w:rPr>
        <w:t>іально-економічного та культурного</w:t>
      </w:r>
    </w:p>
    <w:p w:rsidR="001925B0" w:rsidRPr="001925B0" w:rsidRDefault="001925B0" w:rsidP="001925B0">
      <w:pPr>
        <w:shd w:val="clear" w:color="auto" w:fill="F7F8F9"/>
        <w:spacing w:after="0" w:line="240" w:lineRule="auto"/>
        <w:jc w:val="center"/>
        <w:rPr>
          <w:rFonts w:ascii="Arial" w:eastAsia="Times New Roman" w:hAnsi="Arial" w:cs="Arial"/>
          <w:color w:val="636B7B"/>
          <w:sz w:val="24"/>
          <w:szCs w:val="24"/>
          <w:lang w:eastAsia="ru-RU"/>
        </w:rPr>
      </w:pPr>
      <w:r w:rsidRPr="001925B0">
        <w:rPr>
          <w:rFonts w:ascii="Arial" w:eastAsia="Times New Roman" w:hAnsi="Arial" w:cs="Arial"/>
          <w:b/>
          <w:bCs/>
          <w:color w:val="636B7B"/>
          <w:sz w:val="24"/>
          <w:szCs w:val="24"/>
          <w:bdr w:val="none" w:sz="0" w:space="0" w:color="auto" w:frame="1"/>
          <w:lang w:eastAsia="ru-RU"/>
        </w:rPr>
        <w:t> розвитку Тетіївської ОТГ на 2018 </w:t>
      </w:r>
      <w:proofErr w:type="gramStart"/>
      <w:r w:rsidRPr="001925B0">
        <w:rPr>
          <w:rFonts w:ascii="Arial" w:eastAsia="Times New Roman" w:hAnsi="Arial" w:cs="Arial"/>
          <w:b/>
          <w:bCs/>
          <w:color w:val="636B7B"/>
          <w:sz w:val="24"/>
          <w:szCs w:val="24"/>
          <w:bdr w:val="none" w:sz="0" w:space="0" w:color="auto" w:frame="1"/>
          <w:lang w:eastAsia="ru-RU"/>
        </w:rPr>
        <w:t>р</w:t>
      </w:r>
      <w:proofErr w:type="gramEnd"/>
      <w:r w:rsidRPr="001925B0">
        <w:rPr>
          <w:rFonts w:ascii="Arial" w:eastAsia="Times New Roman" w:hAnsi="Arial" w:cs="Arial"/>
          <w:b/>
          <w:bCs/>
          <w:color w:val="636B7B"/>
          <w:sz w:val="24"/>
          <w:szCs w:val="24"/>
          <w:bdr w:val="none" w:sz="0" w:space="0" w:color="auto" w:frame="1"/>
          <w:lang w:eastAsia="ru-RU"/>
        </w:rPr>
        <w:t>ік</w:t>
      </w:r>
      <w:r w:rsidRPr="001925B0">
        <w:rPr>
          <w:rFonts w:ascii="Arial" w:eastAsia="Times New Roman" w:hAnsi="Arial" w:cs="Arial"/>
          <w:color w:val="636B7B"/>
          <w:sz w:val="24"/>
          <w:szCs w:val="24"/>
          <w:lang w:eastAsia="ru-RU"/>
        </w:rPr>
        <w:t> </w:t>
      </w:r>
    </w:p>
    <w:p w:rsidR="001925B0" w:rsidRPr="001925B0" w:rsidRDefault="001925B0" w:rsidP="001925B0">
      <w:pPr>
        <w:shd w:val="clear" w:color="auto" w:fill="F7F8F9"/>
        <w:spacing w:before="225" w:after="225" w:line="240" w:lineRule="auto"/>
        <w:jc w:val="center"/>
        <w:rPr>
          <w:rFonts w:ascii="Arial" w:eastAsia="Times New Roman" w:hAnsi="Arial" w:cs="Arial"/>
          <w:color w:val="636B7B"/>
          <w:sz w:val="24"/>
          <w:szCs w:val="24"/>
          <w:lang w:eastAsia="ru-RU"/>
        </w:rPr>
      </w:pPr>
      <w:r w:rsidRPr="001925B0">
        <w:rPr>
          <w:rFonts w:ascii="Arial" w:eastAsia="Times New Roman" w:hAnsi="Arial" w:cs="Arial"/>
          <w:color w:val="636B7B"/>
          <w:sz w:val="24"/>
          <w:szCs w:val="24"/>
          <w:lang w:eastAsia="ru-RU"/>
        </w:rPr>
        <w:t> </w:t>
      </w:r>
    </w:p>
    <w:tbl>
      <w:tblPr>
        <w:tblW w:w="13350"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222"/>
        <w:gridCol w:w="7828"/>
        <w:gridCol w:w="4300"/>
      </w:tblGrid>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 xml:space="preserve">№ </w:t>
            </w:r>
            <w:proofErr w:type="gramStart"/>
            <w:r w:rsidRPr="001925B0">
              <w:rPr>
                <w:rFonts w:ascii="Times New Roman" w:eastAsia="Times New Roman" w:hAnsi="Times New Roman" w:cs="Times New Roman"/>
                <w:b/>
                <w:bCs/>
                <w:sz w:val="24"/>
                <w:szCs w:val="24"/>
                <w:bdr w:val="none" w:sz="0" w:space="0" w:color="auto" w:frame="1"/>
                <w:lang w:eastAsia="ru-RU"/>
              </w:rPr>
              <w:t>п</w:t>
            </w:r>
            <w:proofErr w:type="gramEnd"/>
            <w:r w:rsidRPr="001925B0">
              <w:rPr>
                <w:rFonts w:ascii="Times New Roman" w:eastAsia="Times New Roman" w:hAnsi="Times New Roman" w:cs="Times New Roman"/>
                <w:b/>
                <w:bCs/>
                <w:sz w:val="24"/>
                <w:szCs w:val="24"/>
                <w:bdr w:val="none" w:sz="0" w:space="0" w:color="auto" w:frame="1"/>
                <w:lang w:eastAsia="ru-RU"/>
              </w:rPr>
              <w:t>/п</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Заходи</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Населений пункт</w:t>
            </w:r>
          </w:p>
        </w:tc>
      </w:tr>
      <w:tr w:rsidR="001925B0" w:rsidRPr="001925B0" w:rsidTr="001925B0">
        <w:trPr>
          <w:jc w:val="center"/>
        </w:trPr>
        <w:tc>
          <w:tcPr>
            <w:tcW w:w="10050"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І. Заходи з благоустрою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Утримання КП «Благоустрій» та КП «Дібрівка – </w:t>
            </w:r>
            <w:proofErr w:type="gramStart"/>
            <w:r w:rsidRPr="001925B0">
              <w:rPr>
                <w:rFonts w:ascii="Times New Roman" w:eastAsia="Times New Roman" w:hAnsi="Times New Roman" w:cs="Times New Roman"/>
                <w:sz w:val="24"/>
                <w:szCs w:val="24"/>
                <w:lang w:eastAsia="ru-RU"/>
              </w:rPr>
              <w:t>Обр</w:t>
            </w:r>
            <w:proofErr w:type="gramEnd"/>
            <w:r w:rsidRPr="001925B0">
              <w:rPr>
                <w:rFonts w:ascii="Times New Roman" w:eastAsia="Times New Roman" w:hAnsi="Times New Roman" w:cs="Times New Roman"/>
                <w:sz w:val="24"/>
                <w:szCs w:val="24"/>
                <w:lang w:eastAsia="ru-RU"/>
              </w:rPr>
              <w:t>ій»</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lastRenderedPageBreak/>
              <w:t>2</w:t>
            </w:r>
          </w:p>
        </w:tc>
        <w:tc>
          <w:tcPr>
            <w:tcW w:w="6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Утримання полігонів ТВП</w:t>
            </w:r>
          </w:p>
        </w:tc>
        <w:tc>
          <w:tcPr>
            <w:tcW w:w="31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3</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Утримання  ліній електропередач вуличного освітлення, ремонт, оплата електроенергії</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4</w:t>
            </w:r>
          </w:p>
        </w:tc>
        <w:tc>
          <w:tcPr>
            <w:tcW w:w="6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Утримання доріг, поточний та капітальний ремонт вулично-шляхових мереж</w:t>
            </w:r>
          </w:p>
        </w:tc>
        <w:tc>
          <w:tcPr>
            <w:tcW w:w="31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c>
      </w:tr>
      <w:tr w:rsidR="001925B0" w:rsidRPr="001925B0" w:rsidTr="001925B0">
        <w:trPr>
          <w:jc w:val="center"/>
        </w:trPr>
        <w:tc>
          <w:tcPr>
            <w:tcW w:w="1005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ІІ. Житлово-комунальне господарство</w:t>
            </w:r>
          </w:p>
          <w:p w:rsidR="001925B0" w:rsidRPr="001925B0" w:rsidRDefault="001925B0" w:rsidP="001925B0">
            <w:pPr>
              <w:spacing w:before="225" w:after="225"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tbl>
            <w:tblPr>
              <w:tblW w:w="13080" w:type="dxa"/>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16"/>
              <w:gridCol w:w="8109"/>
              <w:gridCol w:w="4055"/>
            </w:tblGrid>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5</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Придбання обладнання для проведення поточних ремонтів і утримання та прибирання доріг місцевого значення (Придбання інноваційної </w:t>
                  </w:r>
                  <w:proofErr w:type="gramStart"/>
                  <w:r w:rsidRPr="001925B0">
                    <w:rPr>
                      <w:rFonts w:ascii="Times New Roman" w:eastAsia="Times New Roman" w:hAnsi="Times New Roman" w:cs="Times New Roman"/>
                      <w:sz w:val="24"/>
                      <w:szCs w:val="24"/>
                      <w:lang w:eastAsia="ru-RU"/>
                    </w:rPr>
                    <w:t>техн</w:t>
                  </w:r>
                  <w:proofErr w:type="gramEnd"/>
                  <w:r w:rsidRPr="001925B0">
                    <w:rPr>
                      <w:rFonts w:ascii="Times New Roman" w:eastAsia="Times New Roman" w:hAnsi="Times New Roman" w:cs="Times New Roman"/>
                      <w:sz w:val="24"/>
                      <w:szCs w:val="24"/>
                      <w:lang w:eastAsia="ru-RU"/>
                    </w:rPr>
                    <w:t>іки дорожньо-ремонтної машини та компактної вакуумної підмітально-прибиральної машини)</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6</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Ремонт покрівель житлових будинкі</w:t>
                  </w:r>
                  <w:proofErr w:type="gramStart"/>
                  <w:r w:rsidRPr="001925B0">
                    <w:rPr>
                      <w:rFonts w:ascii="Times New Roman" w:eastAsia="Times New Roman" w:hAnsi="Times New Roman" w:cs="Times New Roman"/>
                      <w:sz w:val="24"/>
                      <w:szCs w:val="24"/>
                      <w:lang w:eastAsia="ru-RU"/>
                    </w:rPr>
                    <w:t>в</w:t>
                  </w:r>
                  <w:proofErr w:type="gramEnd"/>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7</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Ремонт фасадів будинків </w:t>
                  </w:r>
                  <w:proofErr w:type="gramStart"/>
                  <w:r w:rsidRPr="001925B0">
                    <w:rPr>
                      <w:rFonts w:ascii="Times New Roman" w:eastAsia="Times New Roman" w:hAnsi="Times New Roman" w:cs="Times New Roman"/>
                      <w:sz w:val="24"/>
                      <w:szCs w:val="24"/>
                      <w:lang w:eastAsia="ru-RU"/>
                    </w:rPr>
                    <w:t xml:space="preserve">( </w:t>
                  </w:r>
                  <w:proofErr w:type="gramEnd"/>
                  <w:r w:rsidRPr="001925B0">
                    <w:rPr>
                      <w:rFonts w:ascii="Times New Roman" w:eastAsia="Times New Roman" w:hAnsi="Times New Roman" w:cs="Times New Roman"/>
                      <w:sz w:val="24"/>
                      <w:szCs w:val="24"/>
                      <w:lang w:eastAsia="ru-RU"/>
                    </w:rPr>
                    <w:t>фарбування, капремонт)</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8</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Ремонти водопроводі</w:t>
                  </w:r>
                  <w:proofErr w:type="gramStart"/>
                  <w:r w:rsidRPr="001925B0">
                    <w:rPr>
                      <w:rFonts w:ascii="Times New Roman" w:eastAsia="Times New Roman" w:hAnsi="Times New Roman" w:cs="Times New Roman"/>
                      <w:sz w:val="24"/>
                      <w:szCs w:val="24"/>
                      <w:lang w:eastAsia="ru-RU"/>
                    </w:rPr>
                    <w:t>в</w:t>
                  </w:r>
                  <w:proofErr w:type="gramEnd"/>
                  <w:r w:rsidRPr="001925B0">
                    <w:rPr>
                      <w:rFonts w:ascii="Times New Roman" w:eastAsia="Times New Roman" w:hAnsi="Times New Roman" w:cs="Times New Roman"/>
                      <w:sz w:val="24"/>
                      <w:szCs w:val="24"/>
                      <w:lang w:eastAsia="ru-RU"/>
                    </w:rPr>
                    <w:t xml:space="preserve"> (заміна труб)</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9</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Ремонт /фарбування/  дитячих  майданчикі</w:t>
                  </w:r>
                  <w:proofErr w:type="gramStart"/>
                  <w:r w:rsidRPr="001925B0">
                    <w:rPr>
                      <w:rFonts w:ascii="Times New Roman" w:eastAsia="Times New Roman" w:hAnsi="Times New Roman" w:cs="Times New Roman"/>
                      <w:sz w:val="24"/>
                      <w:szCs w:val="24"/>
                      <w:lang w:eastAsia="ru-RU"/>
                    </w:rPr>
                    <w:t>в</w:t>
                  </w:r>
                  <w:proofErr w:type="gramEnd"/>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10</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Утримання прибудинкових територій</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11</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Утримання кладовищ</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12</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Капітальний ремонт </w:t>
                  </w:r>
                  <w:proofErr w:type="gramStart"/>
                  <w:r w:rsidRPr="001925B0">
                    <w:rPr>
                      <w:rFonts w:ascii="Times New Roman" w:eastAsia="Times New Roman" w:hAnsi="Times New Roman" w:cs="Times New Roman"/>
                      <w:sz w:val="24"/>
                      <w:szCs w:val="24"/>
                      <w:lang w:eastAsia="ru-RU"/>
                    </w:rPr>
                    <w:t>м</w:t>
                  </w:r>
                  <w:proofErr w:type="gramEnd"/>
                  <w:r w:rsidRPr="001925B0">
                    <w:rPr>
                      <w:rFonts w:ascii="Times New Roman" w:eastAsia="Times New Roman" w:hAnsi="Times New Roman" w:cs="Times New Roman"/>
                      <w:sz w:val="24"/>
                      <w:szCs w:val="24"/>
                      <w:lang w:eastAsia="ru-RU"/>
                    </w:rPr>
                    <w:t>іських водопровідних мереж</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lastRenderedPageBreak/>
                    <w:t>13</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Очищення та хлорування водопровідних мереж та резервуарі</w:t>
                  </w:r>
                  <w:proofErr w:type="gramStart"/>
                  <w:r w:rsidRPr="001925B0">
                    <w:rPr>
                      <w:rFonts w:ascii="Times New Roman" w:eastAsia="Times New Roman" w:hAnsi="Times New Roman" w:cs="Times New Roman"/>
                      <w:sz w:val="24"/>
                      <w:szCs w:val="24"/>
                      <w:lang w:eastAsia="ru-RU"/>
                    </w:rPr>
                    <w:t>в</w:t>
                  </w:r>
                  <w:proofErr w:type="gramEnd"/>
                  <w:r w:rsidRPr="001925B0">
                    <w:rPr>
                      <w:rFonts w:ascii="Times New Roman" w:eastAsia="Times New Roman" w:hAnsi="Times New Roman" w:cs="Times New Roman"/>
                      <w:sz w:val="24"/>
                      <w:szCs w:val="24"/>
                      <w:lang w:eastAsia="ru-RU"/>
                    </w:rPr>
                    <w:t xml:space="preserve"> чистої води</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14</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Поточний ремонт водопровідних та каналізаційних мереж</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15</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proofErr w:type="gramStart"/>
                  <w:r w:rsidRPr="001925B0">
                    <w:rPr>
                      <w:rFonts w:ascii="Times New Roman" w:eastAsia="Times New Roman" w:hAnsi="Times New Roman" w:cs="Times New Roman"/>
                      <w:sz w:val="24"/>
                      <w:szCs w:val="24"/>
                      <w:lang w:eastAsia="ru-RU"/>
                    </w:rPr>
                    <w:t>Техн</w:t>
                  </w:r>
                  <w:proofErr w:type="gramEnd"/>
                  <w:r w:rsidRPr="001925B0">
                    <w:rPr>
                      <w:rFonts w:ascii="Times New Roman" w:eastAsia="Times New Roman" w:hAnsi="Times New Roman" w:cs="Times New Roman"/>
                      <w:sz w:val="24"/>
                      <w:szCs w:val="24"/>
                      <w:lang w:eastAsia="ru-RU"/>
                    </w:rPr>
                    <w:t>ічне обслуговування обладнання артезіанських свердловин</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16</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Придбання та встановлення ультразвукових лічильникі</w:t>
                  </w:r>
                  <w:proofErr w:type="gramStart"/>
                  <w:r w:rsidRPr="001925B0">
                    <w:rPr>
                      <w:rFonts w:ascii="Times New Roman" w:eastAsia="Times New Roman" w:hAnsi="Times New Roman" w:cs="Times New Roman"/>
                      <w:sz w:val="24"/>
                      <w:szCs w:val="24"/>
                      <w:lang w:eastAsia="ru-RU"/>
                    </w:rPr>
                    <w:t>в</w:t>
                  </w:r>
                  <w:proofErr w:type="gramEnd"/>
                  <w:r w:rsidRPr="001925B0">
                    <w:rPr>
                      <w:rFonts w:ascii="Times New Roman" w:eastAsia="Times New Roman" w:hAnsi="Times New Roman" w:cs="Times New Roman"/>
                      <w:sz w:val="24"/>
                      <w:szCs w:val="24"/>
                      <w:lang w:eastAsia="ru-RU"/>
                    </w:rPr>
                    <w:t xml:space="preserve"> води</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1005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ІІІ. Фізкультура і спорт</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17</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Утримання та ремонт стадіону «Колос»</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18</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Утримання та ремонт КП МЦ «Креатив»</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19</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Утримання та ремонт школи біатлону</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20</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Встановлення універсальної спортивної площадки </w:t>
                  </w:r>
                  <w:proofErr w:type="gramStart"/>
                  <w:r w:rsidRPr="001925B0">
                    <w:rPr>
                      <w:rFonts w:ascii="Times New Roman" w:eastAsia="Times New Roman" w:hAnsi="Times New Roman" w:cs="Times New Roman"/>
                      <w:sz w:val="24"/>
                      <w:szCs w:val="24"/>
                      <w:lang w:eastAsia="ru-RU"/>
                    </w:rPr>
                    <w:t>для</w:t>
                  </w:r>
                  <w:proofErr w:type="gramEnd"/>
                  <w:r w:rsidRPr="001925B0">
                    <w:rPr>
                      <w:rFonts w:ascii="Times New Roman" w:eastAsia="Times New Roman" w:hAnsi="Times New Roman" w:cs="Times New Roman"/>
                      <w:sz w:val="24"/>
                      <w:szCs w:val="24"/>
                      <w:lang w:eastAsia="ru-RU"/>
                    </w:rPr>
                    <w:t xml:space="preserve"> занять </w:t>
                  </w:r>
                  <w:proofErr w:type="gramStart"/>
                  <w:r w:rsidRPr="001925B0">
                    <w:rPr>
                      <w:rFonts w:ascii="Times New Roman" w:eastAsia="Times New Roman" w:hAnsi="Times New Roman" w:cs="Times New Roman"/>
                      <w:sz w:val="24"/>
                      <w:szCs w:val="24"/>
                      <w:lang w:eastAsia="ru-RU"/>
                    </w:rPr>
                    <w:t>волейболом</w:t>
                  </w:r>
                  <w:proofErr w:type="gramEnd"/>
                  <w:r w:rsidRPr="001925B0">
                    <w:rPr>
                      <w:rFonts w:ascii="Times New Roman" w:eastAsia="Times New Roman" w:hAnsi="Times New Roman" w:cs="Times New Roman"/>
                      <w:sz w:val="24"/>
                      <w:szCs w:val="24"/>
                      <w:lang w:eastAsia="ru-RU"/>
                    </w:rPr>
                    <w:t>, баскетболом та тенісом на стадіоні «Колос»</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21</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Викуп приміщення для бази греблі на байдарках</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1005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 xml:space="preserve">ІV. </w:t>
                  </w:r>
                  <w:proofErr w:type="gramStart"/>
                  <w:r w:rsidRPr="001925B0">
                    <w:rPr>
                      <w:rFonts w:ascii="Times New Roman" w:eastAsia="Times New Roman" w:hAnsi="Times New Roman" w:cs="Times New Roman"/>
                      <w:b/>
                      <w:bCs/>
                      <w:sz w:val="24"/>
                      <w:szCs w:val="24"/>
                      <w:bdr w:val="none" w:sz="0" w:space="0" w:color="auto" w:frame="1"/>
                      <w:lang w:eastAsia="ru-RU"/>
                    </w:rPr>
                    <w:t>Соц</w:t>
                  </w:r>
                  <w:proofErr w:type="gramEnd"/>
                  <w:r w:rsidRPr="001925B0">
                    <w:rPr>
                      <w:rFonts w:ascii="Times New Roman" w:eastAsia="Times New Roman" w:hAnsi="Times New Roman" w:cs="Times New Roman"/>
                      <w:b/>
                      <w:bCs/>
                      <w:sz w:val="24"/>
                      <w:szCs w:val="24"/>
                      <w:bdr w:val="none" w:sz="0" w:space="0" w:color="auto" w:frame="1"/>
                      <w:lang w:eastAsia="ru-RU"/>
                    </w:rPr>
                    <w:t>іальна сфера</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22</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Організації </w:t>
                  </w:r>
                  <w:proofErr w:type="gramStart"/>
                  <w:r w:rsidRPr="001925B0">
                    <w:rPr>
                      <w:rFonts w:ascii="Times New Roman" w:eastAsia="Times New Roman" w:hAnsi="Times New Roman" w:cs="Times New Roman"/>
                      <w:sz w:val="24"/>
                      <w:szCs w:val="24"/>
                      <w:lang w:eastAsia="ru-RU"/>
                    </w:rPr>
                    <w:t>п</w:t>
                  </w:r>
                  <w:proofErr w:type="gramEnd"/>
                  <w:r w:rsidRPr="001925B0">
                    <w:rPr>
                      <w:rFonts w:ascii="Times New Roman" w:eastAsia="Times New Roman" w:hAnsi="Times New Roman" w:cs="Times New Roman"/>
                      <w:sz w:val="24"/>
                      <w:szCs w:val="24"/>
                      <w:lang w:eastAsia="ru-RU"/>
                    </w:rPr>
                    <w:t>ідвезення школярів та учнів навчальних закладів ОТГ</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23</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proofErr w:type="gramStart"/>
                  <w:r w:rsidRPr="001925B0">
                    <w:rPr>
                      <w:rFonts w:ascii="Times New Roman" w:eastAsia="Times New Roman" w:hAnsi="Times New Roman" w:cs="Times New Roman"/>
                      <w:sz w:val="24"/>
                      <w:szCs w:val="24"/>
                      <w:lang w:eastAsia="ru-RU"/>
                    </w:rPr>
                    <w:t>П</w:t>
                  </w:r>
                  <w:proofErr w:type="gramEnd"/>
                  <w:r w:rsidRPr="001925B0">
                    <w:rPr>
                      <w:rFonts w:ascii="Times New Roman" w:eastAsia="Times New Roman" w:hAnsi="Times New Roman" w:cs="Times New Roman"/>
                      <w:sz w:val="24"/>
                      <w:szCs w:val="24"/>
                      <w:lang w:eastAsia="ru-RU"/>
                    </w:rPr>
                    <w:t>ідтримка дітей – сиріт, позбавлених батьківського піклування, дітей-інвалідів</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24</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proofErr w:type="gramStart"/>
                  <w:r w:rsidRPr="001925B0">
                    <w:rPr>
                      <w:rFonts w:ascii="Times New Roman" w:eastAsia="Times New Roman" w:hAnsi="Times New Roman" w:cs="Times New Roman"/>
                      <w:sz w:val="24"/>
                      <w:szCs w:val="24"/>
                      <w:lang w:eastAsia="ru-RU"/>
                    </w:rPr>
                    <w:t>П</w:t>
                  </w:r>
                  <w:proofErr w:type="gramEnd"/>
                  <w:r w:rsidRPr="001925B0">
                    <w:rPr>
                      <w:rFonts w:ascii="Times New Roman" w:eastAsia="Times New Roman" w:hAnsi="Times New Roman" w:cs="Times New Roman"/>
                      <w:sz w:val="24"/>
                      <w:szCs w:val="24"/>
                      <w:lang w:eastAsia="ru-RU"/>
                    </w:rPr>
                    <w:t>ідтримка обдарованої молоді міста, виплата стипендій переможцям учнівських олімпіад, МАН, творчих конкурсів та спортивних змагань</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lastRenderedPageBreak/>
                    <w:t>25</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Утримання та ремонт ФАПів ОТГ</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26</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Забезпечення будинків культури та бібліотек системою теплопостачання.</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1005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V. Охорона навколишнього природного середовища</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27</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Продовження робіт по реконструкції та відновленню міського парку</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28</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Заходи щодо </w:t>
                  </w:r>
                  <w:proofErr w:type="gramStart"/>
                  <w:r w:rsidRPr="001925B0">
                    <w:rPr>
                      <w:rFonts w:ascii="Times New Roman" w:eastAsia="Times New Roman" w:hAnsi="Times New Roman" w:cs="Times New Roman"/>
                      <w:sz w:val="24"/>
                      <w:szCs w:val="24"/>
                      <w:lang w:eastAsia="ru-RU"/>
                    </w:rPr>
                    <w:t>п</w:t>
                  </w:r>
                  <w:proofErr w:type="gramEnd"/>
                  <w:r w:rsidRPr="001925B0">
                    <w:rPr>
                      <w:rFonts w:ascii="Times New Roman" w:eastAsia="Times New Roman" w:hAnsi="Times New Roman" w:cs="Times New Roman"/>
                      <w:sz w:val="24"/>
                      <w:szCs w:val="24"/>
                      <w:lang w:eastAsia="ru-RU"/>
                    </w:rPr>
                    <w:t>ідтримання  сприятливого гідрологічного режиму та санітарного стану річкового фонду ОТГ</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29</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Продовження робіт по реконструкції гідротехнічних споруд з метою захисту від </w:t>
                  </w:r>
                  <w:proofErr w:type="gramStart"/>
                  <w:r w:rsidRPr="001925B0">
                    <w:rPr>
                      <w:rFonts w:ascii="Times New Roman" w:eastAsia="Times New Roman" w:hAnsi="Times New Roman" w:cs="Times New Roman"/>
                      <w:sz w:val="24"/>
                      <w:szCs w:val="24"/>
                      <w:lang w:eastAsia="ru-RU"/>
                    </w:rPr>
                    <w:t>п</w:t>
                  </w:r>
                  <w:proofErr w:type="gramEnd"/>
                  <w:r w:rsidRPr="001925B0">
                    <w:rPr>
                      <w:rFonts w:ascii="Times New Roman" w:eastAsia="Times New Roman" w:hAnsi="Times New Roman" w:cs="Times New Roman"/>
                      <w:sz w:val="24"/>
                      <w:szCs w:val="24"/>
                      <w:lang w:eastAsia="ru-RU"/>
                    </w:rPr>
                    <w:t>ідтоплення і затоплення вулиць Нова та Журавлина в м. Тетієві.</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30</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Проведення робіт по укріпленню гідротехнічних споруд на території ОТГ</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31</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Нормативно-грошова оцінка земель.</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1005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after="0" w:line="240" w:lineRule="auto"/>
                    <w:jc w:val="center"/>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 xml:space="preserve">VІ. Покращення доступності та якості </w:t>
                  </w:r>
                  <w:proofErr w:type="gramStart"/>
                  <w:r w:rsidRPr="001925B0">
                    <w:rPr>
                      <w:rFonts w:ascii="Times New Roman" w:eastAsia="Times New Roman" w:hAnsi="Times New Roman" w:cs="Times New Roman"/>
                      <w:b/>
                      <w:bCs/>
                      <w:sz w:val="24"/>
                      <w:szCs w:val="24"/>
                      <w:bdr w:val="none" w:sz="0" w:space="0" w:color="auto" w:frame="1"/>
                      <w:lang w:eastAsia="ru-RU"/>
                    </w:rPr>
                    <w:t>адм</w:t>
                  </w:r>
                  <w:proofErr w:type="gramEnd"/>
                  <w:r w:rsidRPr="001925B0">
                    <w:rPr>
                      <w:rFonts w:ascii="Times New Roman" w:eastAsia="Times New Roman" w:hAnsi="Times New Roman" w:cs="Times New Roman"/>
                      <w:b/>
                      <w:bCs/>
                      <w:sz w:val="24"/>
                      <w:szCs w:val="24"/>
                      <w:bdr w:val="none" w:sz="0" w:space="0" w:color="auto" w:frame="1"/>
                      <w:lang w:eastAsia="ru-RU"/>
                    </w:rPr>
                    <w:t>інпослуг, що надаються жителям Тетіївської міської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32</w:t>
                  </w:r>
                </w:p>
              </w:tc>
              <w:tc>
                <w:tcPr>
                  <w:tcW w:w="62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Капітальний ремонт частини </w:t>
                  </w:r>
                  <w:proofErr w:type="gramStart"/>
                  <w:r w:rsidRPr="001925B0">
                    <w:rPr>
                      <w:rFonts w:ascii="Times New Roman" w:eastAsia="Times New Roman" w:hAnsi="Times New Roman" w:cs="Times New Roman"/>
                      <w:sz w:val="24"/>
                      <w:szCs w:val="24"/>
                      <w:lang w:eastAsia="ru-RU"/>
                    </w:rPr>
                    <w:t>адм</w:t>
                  </w:r>
                  <w:proofErr w:type="gramEnd"/>
                  <w:r w:rsidRPr="001925B0">
                    <w:rPr>
                      <w:rFonts w:ascii="Times New Roman" w:eastAsia="Times New Roman" w:hAnsi="Times New Roman" w:cs="Times New Roman"/>
                      <w:sz w:val="24"/>
                      <w:szCs w:val="24"/>
                      <w:lang w:eastAsia="ru-RU"/>
                    </w:rPr>
                    <w:t>інприміщення виконавчого комітету Тетіївської міської ради під центр надання адмінпослуг Тетіївської ОТГ по вул. Я. Острозького, 5 в м. Тетіїв Київської області</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r w:rsidR="001925B0" w:rsidRPr="001925B0" w:rsidTr="001925B0">
              <w:trPr>
                <w:jc w:val="center"/>
              </w:trPr>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2</w:t>
                  </w:r>
                </w:p>
              </w:tc>
              <w:tc>
                <w:tcPr>
                  <w:tcW w:w="62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xml:space="preserve">Оснащення центру надання </w:t>
                  </w:r>
                  <w:proofErr w:type="gramStart"/>
                  <w:r w:rsidRPr="001925B0">
                    <w:rPr>
                      <w:rFonts w:ascii="Times New Roman" w:eastAsia="Times New Roman" w:hAnsi="Times New Roman" w:cs="Times New Roman"/>
                      <w:sz w:val="24"/>
                      <w:szCs w:val="24"/>
                      <w:lang w:eastAsia="ru-RU"/>
                    </w:rPr>
                    <w:t>адм</w:t>
                  </w:r>
                  <w:proofErr w:type="gramEnd"/>
                  <w:r w:rsidRPr="001925B0">
                    <w:rPr>
                      <w:rFonts w:ascii="Times New Roman" w:eastAsia="Times New Roman" w:hAnsi="Times New Roman" w:cs="Times New Roman"/>
                      <w:sz w:val="24"/>
                      <w:szCs w:val="24"/>
                      <w:lang w:eastAsia="ru-RU"/>
                    </w:rPr>
                    <w:t>інпослуг Тетіївської ОТГ по вул. Я. Острозького, 5 в м. Тетіїв Київської області необхідними меблями, комп'ютерним приладдям та оргтехнікою.</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Тетіївська міська ОТГ</w:t>
                  </w:r>
                </w:p>
              </w:tc>
            </w:tr>
          </w:tbl>
          <w:p w:rsidR="001925B0" w:rsidRPr="001925B0" w:rsidRDefault="001925B0" w:rsidP="001925B0">
            <w:pPr>
              <w:spacing w:before="225" w:after="225"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sz w:val="24"/>
                <w:szCs w:val="24"/>
                <w:lang w:eastAsia="ru-RU"/>
              </w:rPr>
              <w:t> </w:t>
            </w:r>
          </w:p>
          <w:p w:rsidR="001925B0" w:rsidRPr="001925B0" w:rsidRDefault="001925B0" w:rsidP="001925B0">
            <w:pPr>
              <w:spacing w:after="0" w:line="240" w:lineRule="auto"/>
              <w:rPr>
                <w:rFonts w:ascii="Times New Roman" w:eastAsia="Times New Roman" w:hAnsi="Times New Roman" w:cs="Times New Roman"/>
                <w:sz w:val="24"/>
                <w:szCs w:val="24"/>
                <w:lang w:eastAsia="ru-RU"/>
              </w:rPr>
            </w:pPr>
            <w:r w:rsidRPr="001925B0">
              <w:rPr>
                <w:rFonts w:ascii="Times New Roman" w:eastAsia="Times New Roman" w:hAnsi="Times New Roman" w:cs="Times New Roman"/>
                <w:b/>
                <w:bCs/>
                <w:sz w:val="24"/>
                <w:szCs w:val="24"/>
                <w:bdr w:val="none" w:sz="0" w:space="0" w:color="auto" w:frame="1"/>
                <w:lang w:eastAsia="ru-RU"/>
              </w:rPr>
              <w:t>                          Секретар ради                                        С.Денисюк                                    </w:t>
            </w:r>
          </w:p>
        </w:tc>
      </w:tr>
    </w:tbl>
    <w:p w:rsidR="00415819" w:rsidRPr="001925B0" w:rsidRDefault="00415819" w:rsidP="001925B0">
      <w:bookmarkStart w:id="0" w:name="_GoBack"/>
      <w:bookmarkEnd w:id="0"/>
    </w:p>
    <w:sectPr w:rsidR="00415819" w:rsidRPr="00192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DB2"/>
    <w:multiLevelType w:val="multilevel"/>
    <w:tmpl w:val="07A23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64AAC"/>
    <w:multiLevelType w:val="multilevel"/>
    <w:tmpl w:val="D862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123A3"/>
    <w:multiLevelType w:val="multilevel"/>
    <w:tmpl w:val="A3AC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3531B"/>
    <w:multiLevelType w:val="multilevel"/>
    <w:tmpl w:val="DC66E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F30B9"/>
    <w:multiLevelType w:val="multilevel"/>
    <w:tmpl w:val="CAB8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2B133B"/>
    <w:multiLevelType w:val="multilevel"/>
    <w:tmpl w:val="C74AD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6019D"/>
    <w:multiLevelType w:val="multilevel"/>
    <w:tmpl w:val="26F2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CE3BAB"/>
    <w:multiLevelType w:val="multilevel"/>
    <w:tmpl w:val="918E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AE4AF4"/>
    <w:multiLevelType w:val="multilevel"/>
    <w:tmpl w:val="6D7C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903041"/>
    <w:multiLevelType w:val="multilevel"/>
    <w:tmpl w:val="E90E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9C5D07"/>
    <w:multiLevelType w:val="multilevel"/>
    <w:tmpl w:val="4942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E55B5A"/>
    <w:multiLevelType w:val="multilevel"/>
    <w:tmpl w:val="AD80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52425B"/>
    <w:multiLevelType w:val="multilevel"/>
    <w:tmpl w:val="9B34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6609C5"/>
    <w:multiLevelType w:val="multilevel"/>
    <w:tmpl w:val="1736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35406F"/>
    <w:multiLevelType w:val="multilevel"/>
    <w:tmpl w:val="26B2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4705F5"/>
    <w:multiLevelType w:val="multilevel"/>
    <w:tmpl w:val="5B5A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C14C87"/>
    <w:multiLevelType w:val="multilevel"/>
    <w:tmpl w:val="589A9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5D3AF6"/>
    <w:multiLevelType w:val="multilevel"/>
    <w:tmpl w:val="7188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6824FD"/>
    <w:multiLevelType w:val="multilevel"/>
    <w:tmpl w:val="838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D24D0B"/>
    <w:multiLevelType w:val="multilevel"/>
    <w:tmpl w:val="D698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224853"/>
    <w:multiLevelType w:val="multilevel"/>
    <w:tmpl w:val="C248D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236E11"/>
    <w:multiLevelType w:val="multilevel"/>
    <w:tmpl w:val="92348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B11B61"/>
    <w:multiLevelType w:val="multilevel"/>
    <w:tmpl w:val="15DE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D62848"/>
    <w:multiLevelType w:val="multilevel"/>
    <w:tmpl w:val="0ED4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F13C6"/>
    <w:multiLevelType w:val="multilevel"/>
    <w:tmpl w:val="AA98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D955C1"/>
    <w:multiLevelType w:val="multilevel"/>
    <w:tmpl w:val="0A40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02076D"/>
    <w:multiLevelType w:val="multilevel"/>
    <w:tmpl w:val="3D72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04555C"/>
    <w:multiLevelType w:val="multilevel"/>
    <w:tmpl w:val="F660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D823E2"/>
    <w:multiLevelType w:val="multilevel"/>
    <w:tmpl w:val="B0C8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097425"/>
    <w:multiLevelType w:val="multilevel"/>
    <w:tmpl w:val="E6AA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FF76DEA"/>
    <w:multiLevelType w:val="multilevel"/>
    <w:tmpl w:val="D368D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06449F9"/>
    <w:multiLevelType w:val="multilevel"/>
    <w:tmpl w:val="24C4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A3371F"/>
    <w:multiLevelType w:val="multilevel"/>
    <w:tmpl w:val="B2B4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903828"/>
    <w:multiLevelType w:val="multilevel"/>
    <w:tmpl w:val="4708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F03110"/>
    <w:multiLevelType w:val="multilevel"/>
    <w:tmpl w:val="E3909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1F0F04"/>
    <w:multiLevelType w:val="multilevel"/>
    <w:tmpl w:val="A044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A97C27"/>
    <w:multiLevelType w:val="multilevel"/>
    <w:tmpl w:val="6B34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9334E5A"/>
    <w:multiLevelType w:val="multilevel"/>
    <w:tmpl w:val="53C8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4A5E69"/>
    <w:multiLevelType w:val="multilevel"/>
    <w:tmpl w:val="5DE0F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B92412D"/>
    <w:multiLevelType w:val="multilevel"/>
    <w:tmpl w:val="5B5A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C71299C"/>
    <w:multiLevelType w:val="multilevel"/>
    <w:tmpl w:val="F49A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C986DFC"/>
    <w:multiLevelType w:val="multilevel"/>
    <w:tmpl w:val="7AD6E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E76224F"/>
    <w:multiLevelType w:val="multilevel"/>
    <w:tmpl w:val="ED92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942866"/>
    <w:multiLevelType w:val="multilevel"/>
    <w:tmpl w:val="0530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028251C"/>
    <w:multiLevelType w:val="multilevel"/>
    <w:tmpl w:val="AC4A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852CC5"/>
    <w:multiLevelType w:val="multilevel"/>
    <w:tmpl w:val="99EC5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1565BF6"/>
    <w:multiLevelType w:val="multilevel"/>
    <w:tmpl w:val="6C9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8C0CD5"/>
    <w:multiLevelType w:val="multilevel"/>
    <w:tmpl w:val="F19A2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5828A2"/>
    <w:multiLevelType w:val="multilevel"/>
    <w:tmpl w:val="2CF0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F472FE"/>
    <w:multiLevelType w:val="multilevel"/>
    <w:tmpl w:val="A430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308D6"/>
    <w:multiLevelType w:val="multilevel"/>
    <w:tmpl w:val="5B3E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3E2118F"/>
    <w:multiLevelType w:val="multilevel"/>
    <w:tmpl w:val="7C66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4E27101"/>
    <w:multiLevelType w:val="multilevel"/>
    <w:tmpl w:val="2704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7101372"/>
    <w:multiLevelType w:val="multilevel"/>
    <w:tmpl w:val="5C68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9BE7E9C"/>
    <w:multiLevelType w:val="multilevel"/>
    <w:tmpl w:val="15E8A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A701220"/>
    <w:multiLevelType w:val="multilevel"/>
    <w:tmpl w:val="3812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0864EF"/>
    <w:multiLevelType w:val="multilevel"/>
    <w:tmpl w:val="E018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C280491"/>
    <w:multiLevelType w:val="multilevel"/>
    <w:tmpl w:val="C13A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D4D7DC6"/>
    <w:multiLevelType w:val="multilevel"/>
    <w:tmpl w:val="E4DA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DC571C1"/>
    <w:multiLevelType w:val="multilevel"/>
    <w:tmpl w:val="A648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17C7F4E"/>
    <w:multiLevelType w:val="multilevel"/>
    <w:tmpl w:val="2A92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1C7433A"/>
    <w:multiLevelType w:val="multilevel"/>
    <w:tmpl w:val="A9D24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1D54091"/>
    <w:multiLevelType w:val="multilevel"/>
    <w:tmpl w:val="68D0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29F1155"/>
    <w:multiLevelType w:val="multilevel"/>
    <w:tmpl w:val="2DD0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2AF638F"/>
    <w:multiLevelType w:val="multilevel"/>
    <w:tmpl w:val="713A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2CA02EB"/>
    <w:multiLevelType w:val="multilevel"/>
    <w:tmpl w:val="24AA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2D532EA"/>
    <w:multiLevelType w:val="multilevel"/>
    <w:tmpl w:val="DDC6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37D5502"/>
    <w:multiLevelType w:val="multilevel"/>
    <w:tmpl w:val="ED36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3CA710B"/>
    <w:multiLevelType w:val="multilevel"/>
    <w:tmpl w:val="ED82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4930FB6"/>
    <w:multiLevelType w:val="multilevel"/>
    <w:tmpl w:val="E0FA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4DA2C95"/>
    <w:multiLevelType w:val="multilevel"/>
    <w:tmpl w:val="3B10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5286551"/>
    <w:multiLevelType w:val="multilevel"/>
    <w:tmpl w:val="5972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6027768"/>
    <w:multiLevelType w:val="multilevel"/>
    <w:tmpl w:val="2D6E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6D17EF0"/>
    <w:multiLevelType w:val="multilevel"/>
    <w:tmpl w:val="0424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8831788"/>
    <w:multiLevelType w:val="multilevel"/>
    <w:tmpl w:val="CE20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99475FD"/>
    <w:multiLevelType w:val="multilevel"/>
    <w:tmpl w:val="9192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D1566AC"/>
    <w:multiLevelType w:val="multilevel"/>
    <w:tmpl w:val="689C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E21027F"/>
    <w:multiLevelType w:val="multilevel"/>
    <w:tmpl w:val="F546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01B5E65"/>
    <w:multiLevelType w:val="multilevel"/>
    <w:tmpl w:val="3C62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2926362"/>
    <w:multiLevelType w:val="multilevel"/>
    <w:tmpl w:val="CB60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2A84AAC"/>
    <w:multiLevelType w:val="multilevel"/>
    <w:tmpl w:val="F1E6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3E82923"/>
    <w:multiLevelType w:val="multilevel"/>
    <w:tmpl w:val="BDA6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68E5834"/>
    <w:multiLevelType w:val="multilevel"/>
    <w:tmpl w:val="F310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7AF10EA"/>
    <w:multiLevelType w:val="multilevel"/>
    <w:tmpl w:val="25F6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89E6747"/>
    <w:multiLevelType w:val="multilevel"/>
    <w:tmpl w:val="A3C41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8BB3D78"/>
    <w:multiLevelType w:val="multilevel"/>
    <w:tmpl w:val="E2C07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A32776C"/>
    <w:multiLevelType w:val="multilevel"/>
    <w:tmpl w:val="69C6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A750DDB"/>
    <w:multiLevelType w:val="multilevel"/>
    <w:tmpl w:val="8142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B336B98"/>
    <w:multiLevelType w:val="multilevel"/>
    <w:tmpl w:val="0EC8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CCF341D"/>
    <w:multiLevelType w:val="multilevel"/>
    <w:tmpl w:val="EEBE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D4A3CCC"/>
    <w:multiLevelType w:val="multilevel"/>
    <w:tmpl w:val="6078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F7A1590"/>
    <w:multiLevelType w:val="multilevel"/>
    <w:tmpl w:val="C9C4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F8541A1"/>
    <w:multiLevelType w:val="multilevel"/>
    <w:tmpl w:val="178C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1C87543"/>
    <w:multiLevelType w:val="multilevel"/>
    <w:tmpl w:val="AB9AA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25C3E14"/>
    <w:multiLevelType w:val="multilevel"/>
    <w:tmpl w:val="95A0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2A64C69"/>
    <w:multiLevelType w:val="multilevel"/>
    <w:tmpl w:val="2DA0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6D679E4"/>
    <w:multiLevelType w:val="multilevel"/>
    <w:tmpl w:val="D594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78A793A"/>
    <w:multiLevelType w:val="multilevel"/>
    <w:tmpl w:val="13E2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9D27421"/>
    <w:multiLevelType w:val="multilevel"/>
    <w:tmpl w:val="C1B0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9D84B34"/>
    <w:multiLevelType w:val="multilevel"/>
    <w:tmpl w:val="C02A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C8161BB"/>
    <w:multiLevelType w:val="multilevel"/>
    <w:tmpl w:val="26A6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CD155C4"/>
    <w:multiLevelType w:val="multilevel"/>
    <w:tmpl w:val="0BCC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02912CD"/>
    <w:multiLevelType w:val="multilevel"/>
    <w:tmpl w:val="FEB8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0302436"/>
    <w:multiLevelType w:val="multilevel"/>
    <w:tmpl w:val="BE74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05F2EB4"/>
    <w:multiLevelType w:val="multilevel"/>
    <w:tmpl w:val="DD2A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2340EB8"/>
    <w:multiLevelType w:val="multilevel"/>
    <w:tmpl w:val="A91E7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24E779F"/>
    <w:multiLevelType w:val="multilevel"/>
    <w:tmpl w:val="AAE4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3A0219B"/>
    <w:multiLevelType w:val="multilevel"/>
    <w:tmpl w:val="F9B6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3AD0F4E"/>
    <w:multiLevelType w:val="multilevel"/>
    <w:tmpl w:val="9DD4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3F82FBF"/>
    <w:multiLevelType w:val="multilevel"/>
    <w:tmpl w:val="C7A0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47328C2"/>
    <w:multiLevelType w:val="multilevel"/>
    <w:tmpl w:val="9AA0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8AE783A"/>
    <w:multiLevelType w:val="multilevel"/>
    <w:tmpl w:val="1810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8B91412"/>
    <w:multiLevelType w:val="multilevel"/>
    <w:tmpl w:val="735E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945295D"/>
    <w:multiLevelType w:val="multilevel"/>
    <w:tmpl w:val="29EA8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A1D6B9B"/>
    <w:multiLevelType w:val="multilevel"/>
    <w:tmpl w:val="BDC4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AAC77E8"/>
    <w:multiLevelType w:val="multilevel"/>
    <w:tmpl w:val="7CC8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C03514A"/>
    <w:multiLevelType w:val="multilevel"/>
    <w:tmpl w:val="A488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CFF0B78"/>
    <w:multiLevelType w:val="multilevel"/>
    <w:tmpl w:val="3448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EA13282"/>
    <w:multiLevelType w:val="multilevel"/>
    <w:tmpl w:val="CEF6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6"/>
  </w:num>
  <w:num w:numId="2">
    <w:abstractNumId w:val="4"/>
  </w:num>
  <w:num w:numId="3">
    <w:abstractNumId w:val="46"/>
  </w:num>
  <w:num w:numId="4">
    <w:abstractNumId w:val="51"/>
  </w:num>
  <w:num w:numId="5">
    <w:abstractNumId w:val="95"/>
  </w:num>
  <w:num w:numId="6">
    <w:abstractNumId w:val="54"/>
    <w:lvlOverride w:ilvl="0">
      <w:startOverride w:val="3"/>
    </w:lvlOverride>
  </w:num>
  <w:num w:numId="7">
    <w:abstractNumId w:val="54"/>
    <w:lvlOverride w:ilvl="0">
      <w:startOverride w:val="4"/>
    </w:lvlOverride>
  </w:num>
  <w:num w:numId="8">
    <w:abstractNumId w:val="31"/>
  </w:num>
  <w:num w:numId="9">
    <w:abstractNumId w:val="80"/>
    <w:lvlOverride w:ilvl="0">
      <w:startOverride w:val="6"/>
    </w:lvlOverride>
  </w:num>
  <w:num w:numId="10">
    <w:abstractNumId w:val="80"/>
    <w:lvlOverride w:ilvl="0">
      <w:startOverride w:val="7"/>
    </w:lvlOverride>
  </w:num>
  <w:num w:numId="11">
    <w:abstractNumId w:val="80"/>
    <w:lvlOverride w:ilvl="0">
      <w:startOverride w:val="8"/>
    </w:lvlOverride>
  </w:num>
  <w:num w:numId="12">
    <w:abstractNumId w:val="80"/>
    <w:lvlOverride w:ilvl="0">
      <w:startOverride w:val="9"/>
    </w:lvlOverride>
  </w:num>
  <w:num w:numId="13">
    <w:abstractNumId w:val="80"/>
    <w:lvlOverride w:ilvl="0">
      <w:startOverride w:val="10"/>
    </w:lvlOverride>
  </w:num>
  <w:num w:numId="14">
    <w:abstractNumId w:val="80"/>
    <w:lvlOverride w:ilvl="0">
      <w:startOverride w:val="11"/>
    </w:lvlOverride>
  </w:num>
  <w:num w:numId="15">
    <w:abstractNumId w:val="80"/>
    <w:lvlOverride w:ilvl="0">
      <w:startOverride w:val="12"/>
    </w:lvlOverride>
  </w:num>
  <w:num w:numId="16">
    <w:abstractNumId w:val="113"/>
  </w:num>
  <w:num w:numId="17">
    <w:abstractNumId w:val="87"/>
    <w:lvlOverride w:ilvl="0">
      <w:startOverride w:val="2"/>
    </w:lvlOverride>
  </w:num>
  <w:num w:numId="18">
    <w:abstractNumId w:val="87"/>
    <w:lvlOverride w:ilvl="0">
      <w:startOverride w:val="3"/>
    </w:lvlOverride>
  </w:num>
  <w:num w:numId="19">
    <w:abstractNumId w:val="87"/>
    <w:lvlOverride w:ilvl="0">
      <w:startOverride w:val="4"/>
    </w:lvlOverride>
  </w:num>
  <w:num w:numId="20">
    <w:abstractNumId w:val="76"/>
    <w:lvlOverride w:ilvl="0">
      <w:startOverride w:val="2"/>
    </w:lvlOverride>
  </w:num>
  <w:num w:numId="21">
    <w:abstractNumId w:val="76"/>
    <w:lvlOverride w:ilvl="0">
      <w:startOverride w:val="3"/>
    </w:lvlOverride>
  </w:num>
  <w:num w:numId="22">
    <w:abstractNumId w:val="76"/>
    <w:lvlOverride w:ilvl="0">
      <w:startOverride w:val="4"/>
    </w:lvlOverride>
  </w:num>
  <w:num w:numId="23">
    <w:abstractNumId w:val="76"/>
    <w:lvlOverride w:ilvl="0">
      <w:startOverride w:val="5"/>
    </w:lvlOverride>
  </w:num>
  <w:num w:numId="24">
    <w:abstractNumId w:val="76"/>
    <w:lvlOverride w:ilvl="0">
      <w:startOverride w:val="6"/>
    </w:lvlOverride>
  </w:num>
  <w:num w:numId="25">
    <w:abstractNumId w:val="76"/>
    <w:lvlOverride w:ilvl="0">
      <w:startOverride w:val="7"/>
    </w:lvlOverride>
  </w:num>
  <w:num w:numId="26">
    <w:abstractNumId w:val="76"/>
    <w:lvlOverride w:ilvl="0">
      <w:startOverride w:val="8"/>
    </w:lvlOverride>
  </w:num>
  <w:num w:numId="27">
    <w:abstractNumId w:val="76"/>
    <w:lvlOverride w:ilvl="0">
      <w:startOverride w:val="9"/>
    </w:lvlOverride>
  </w:num>
  <w:num w:numId="28">
    <w:abstractNumId w:val="76"/>
    <w:lvlOverride w:ilvl="0">
      <w:startOverride w:val="10"/>
    </w:lvlOverride>
  </w:num>
  <w:num w:numId="29">
    <w:abstractNumId w:val="47"/>
  </w:num>
  <w:num w:numId="30">
    <w:abstractNumId w:val="47"/>
    <w:lvlOverride w:ilvl="0">
      <w:startOverride w:val="10"/>
    </w:lvlOverride>
  </w:num>
  <w:num w:numId="31">
    <w:abstractNumId w:val="47"/>
    <w:lvlOverride w:ilvl="0">
      <w:startOverride w:val="11"/>
    </w:lvlOverride>
  </w:num>
  <w:num w:numId="32">
    <w:abstractNumId w:val="47"/>
    <w:lvlOverride w:ilvl="0">
      <w:startOverride w:val="12"/>
    </w:lvlOverride>
  </w:num>
  <w:num w:numId="33">
    <w:abstractNumId w:val="47"/>
    <w:lvlOverride w:ilvl="0">
      <w:startOverride w:val="3"/>
    </w:lvlOverride>
  </w:num>
  <w:num w:numId="34">
    <w:abstractNumId w:val="47"/>
    <w:lvlOverride w:ilvl="0">
      <w:startOverride w:val="4"/>
    </w:lvlOverride>
  </w:num>
  <w:num w:numId="35">
    <w:abstractNumId w:val="50"/>
  </w:num>
  <w:num w:numId="36">
    <w:abstractNumId w:val="34"/>
  </w:num>
  <w:num w:numId="37">
    <w:abstractNumId w:val="5"/>
  </w:num>
  <w:num w:numId="38">
    <w:abstractNumId w:val="42"/>
    <w:lvlOverride w:ilvl="0">
      <w:startOverride w:val="6"/>
    </w:lvlOverride>
  </w:num>
  <w:num w:numId="39">
    <w:abstractNumId w:val="42"/>
    <w:lvlOverride w:ilvl="0">
      <w:startOverride w:val="7"/>
    </w:lvlOverride>
  </w:num>
  <w:num w:numId="40">
    <w:abstractNumId w:val="42"/>
    <w:lvlOverride w:ilvl="0">
      <w:startOverride w:val="8"/>
    </w:lvlOverride>
  </w:num>
  <w:num w:numId="41">
    <w:abstractNumId w:val="42"/>
    <w:lvlOverride w:ilvl="0">
      <w:startOverride w:val="9"/>
    </w:lvlOverride>
  </w:num>
  <w:num w:numId="42">
    <w:abstractNumId w:val="42"/>
    <w:lvlOverride w:ilvl="0">
      <w:startOverride w:val="10"/>
    </w:lvlOverride>
  </w:num>
  <w:num w:numId="43">
    <w:abstractNumId w:val="42"/>
    <w:lvlOverride w:ilvl="0">
      <w:startOverride w:val="11"/>
    </w:lvlOverride>
  </w:num>
  <w:num w:numId="44">
    <w:abstractNumId w:val="68"/>
  </w:num>
  <w:num w:numId="45">
    <w:abstractNumId w:val="77"/>
  </w:num>
  <w:num w:numId="46">
    <w:abstractNumId w:val="62"/>
  </w:num>
  <w:num w:numId="47">
    <w:abstractNumId w:val="62"/>
    <w:lvlOverride w:ilvl="0">
      <w:startOverride w:val="12"/>
    </w:lvlOverride>
  </w:num>
  <w:num w:numId="48">
    <w:abstractNumId w:val="22"/>
  </w:num>
  <w:num w:numId="49">
    <w:abstractNumId w:val="102"/>
  </w:num>
  <w:num w:numId="50">
    <w:abstractNumId w:val="75"/>
  </w:num>
  <w:num w:numId="51">
    <w:abstractNumId w:val="7"/>
    <w:lvlOverride w:ilvl="0">
      <w:startOverride w:val="4"/>
    </w:lvlOverride>
  </w:num>
  <w:num w:numId="52">
    <w:abstractNumId w:val="7"/>
    <w:lvlOverride w:ilvl="0">
      <w:startOverride w:val="5"/>
    </w:lvlOverride>
  </w:num>
  <w:num w:numId="53">
    <w:abstractNumId w:val="7"/>
    <w:lvlOverride w:ilvl="0">
      <w:startOverride w:val="6"/>
    </w:lvlOverride>
  </w:num>
  <w:num w:numId="54">
    <w:abstractNumId w:val="7"/>
    <w:lvlOverride w:ilvl="0">
      <w:startOverride w:val="7"/>
    </w:lvlOverride>
  </w:num>
  <w:num w:numId="55">
    <w:abstractNumId w:val="7"/>
    <w:lvlOverride w:ilvl="0">
      <w:startOverride w:val="8"/>
    </w:lvlOverride>
  </w:num>
  <w:num w:numId="56">
    <w:abstractNumId w:val="7"/>
    <w:lvlOverride w:ilvl="0">
      <w:startOverride w:val="9"/>
    </w:lvlOverride>
  </w:num>
  <w:num w:numId="57">
    <w:abstractNumId w:val="7"/>
    <w:lvlOverride w:ilvl="0">
      <w:startOverride w:val="10"/>
    </w:lvlOverride>
  </w:num>
  <w:num w:numId="58">
    <w:abstractNumId w:val="7"/>
    <w:lvlOverride w:ilvl="0">
      <w:startOverride w:val="11"/>
    </w:lvlOverride>
  </w:num>
  <w:num w:numId="59">
    <w:abstractNumId w:val="7"/>
    <w:lvlOverride w:ilvl="0">
      <w:startOverride w:val="12"/>
    </w:lvlOverride>
  </w:num>
  <w:num w:numId="60">
    <w:abstractNumId w:val="29"/>
  </w:num>
  <w:num w:numId="61">
    <w:abstractNumId w:val="71"/>
  </w:num>
  <w:num w:numId="62">
    <w:abstractNumId w:val="32"/>
    <w:lvlOverride w:ilvl="0">
      <w:startOverride w:val="3"/>
    </w:lvlOverride>
  </w:num>
  <w:num w:numId="63">
    <w:abstractNumId w:val="32"/>
    <w:lvlOverride w:ilvl="0">
      <w:startOverride w:val="4"/>
    </w:lvlOverride>
  </w:num>
  <w:num w:numId="64">
    <w:abstractNumId w:val="32"/>
    <w:lvlOverride w:ilvl="0">
      <w:startOverride w:val="5"/>
    </w:lvlOverride>
  </w:num>
  <w:num w:numId="65">
    <w:abstractNumId w:val="32"/>
    <w:lvlOverride w:ilvl="0">
      <w:startOverride w:val="6"/>
    </w:lvlOverride>
  </w:num>
  <w:num w:numId="66">
    <w:abstractNumId w:val="108"/>
  </w:num>
  <w:num w:numId="67">
    <w:abstractNumId w:val="8"/>
    <w:lvlOverride w:ilvl="0">
      <w:startOverride w:val="2"/>
    </w:lvlOverride>
  </w:num>
  <w:num w:numId="68">
    <w:abstractNumId w:val="8"/>
    <w:lvlOverride w:ilvl="0">
      <w:startOverride w:val="3"/>
    </w:lvlOverride>
  </w:num>
  <w:num w:numId="69">
    <w:abstractNumId w:val="116"/>
  </w:num>
  <w:num w:numId="70">
    <w:abstractNumId w:val="74"/>
  </w:num>
  <w:num w:numId="71">
    <w:abstractNumId w:val="0"/>
  </w:num>
  <w:num w:numId="72">
    <w:abstractNumId w:val="52"/>
    <w:lvlOverride w:ilvl="0">
      <w:startOverride w:val="4"/>
    </w:lvlOverride>
  </w:num>
  <w:num w:numId="73">
    <w:abstractNumId w:val="52"/>
    <w:lvlOverride w:ilvl="0">
      <w:startOverride w:val="5"/>
    </w:lvlOverride>
  </w:num>
  <w:num w:numId="74">
    <w:abstractNumId w:val="9"/>
  </w:num>
  <w:num w:numId="75">
    <w:abstractNumId w:val="53"/>
  </w:num>
  <w:num w:numId="76">
    <w:abstractNumId w:val="35"/>
  </w:num>
  <w:num w:numId="77">
    <w:abstractNumId w:val="104"/>
    <w:lvlOverride w:ilvl="0">
      <w:startOverride w:val="3"/>
    </w:lvlOverride>
  </w:num>
  <w:num w:numId="78">
    <w:abstractNumId w:val="48"/>
  </w:num>
  <w:num w:numId="79">
    <w:abstractNumId w:val="101"/>
    <w:lvlOverride w:ilvl="0">
      <w:startOverride w:val="2"/>
    </w:lvlOverride>
  </w:num>
  <w:num w:numId="80">
    <w:abstractNumId w:val="101"/>
    <w:lvlOverride w:ilvl="0">
      <w:startOverride w:val="3"/>
    </w:lvlOverride>
  </w:num>
  <w:num w:numId="81">
    <w:abstractNumId w:val="101"/>
    <w:lvlOverride w:ilvl="0">
      <w:startOverride w:val="4"/>
    </w:lvlOverride>
  </w:num>
  <w:num w:numId="82">
    <w:abstractNumId w:val="101"/>
    <w:lvlOverride w:ilvl="0">
      <w:startOverride w:val="5"/>
    </w:lvlOverride>
  </w:num>
  <w:num w:numId="83">
    <w:abstractNumId w:val="101"/>
    <w:lvlOverride w:ilvl="0">
      <w:startOverride w:val="6"/>
    </w:lvlOverride>
  </w:num>
  <w:num w:numId="84">
    <w:abstractNumId w:val="101"/>
    <w:lvlOverride w:ilvl="0">
      <w:startOverride w:val="7"/>
    </w:lvlOverride>
  </w:num>
  <w:num w:numId="85">
    <w:abstractNumId w:val="61"/>
    <w:lvlOverride w:ilvl="0">
      <w:startOverride w:val="4"/>
    </w:lvlOverride>
  </w:num>
  <w:num w:numId="86">
    <w:abstractNumId w:val="61"/>
    <w:lvlOverride w:ilvl="0">
      <w:startOverride w:val="5"/>
    </w:lvlOverride>
  </w:num>
  <w:num w:numId="87">
    <w:abstractNumId w:val="61"/>
    <w:lvlOverride w:ilvl="0">
      <w:startOverride w:val="6"/>
    </w:lvlOverride>
  </w:num>
  <w:num w:numId="88">
    <w:abstractNumId w:val="61"/>
    <w:lvlOverride w:ilvl="0">
      <w:startOverride w:val="7"/>
    </w:lvlOverride>
  </w:num>
  <w:num w:numId="89">
    <w:abstractNumId w:val="61"/>
    <w:lvlOverride w:ilvl="0">
      <w:startOverride w:val="8"/>
    </w:lvlOverride>
  </w:num>
  <w:num w:numId="90">
    <w:abstractNumId w:val="61"/>
    <w:lvlOverride w:ilvl="0">
      <w:startOverride w:val="9"/>
    </w:lvlOverride>
  </w:num>
  <w:num w:numId="91">
    <w:abstractNumId w:val="63"/>
  </w:num>
  <w:num w:numId="92">
    <w:abstractNumId w:val="56"/>
  </w:num>
  <w:num w:numId="93">
    <w:abstractNumId w:val="21"/>
    <w:lvlOverride w:ilvl="0">
      <w:startOverride w:val="6"/>
    </w:lvlOverride>
  </w:num>
  <w:num w:numId="94">
    <w:abstractNumId w:val="88"/>
  </w:num>
  <w:num w:numId="95">
    <w:abstractNumId w:val="92"/>
  </w:num>
  <w:num w:numId="96">
    <w:abstractNumId w:val="30"/>
    <w:lvlOverride w:ilvl="0">
      <w:startOverride w:val="2"/>
    </w:lvlOverride>
  </w:num>
  <w:num w:numId="97">
    <w:abstractNumId w:val="30"/>
    <w:lvlOverride w:ilvl="0">
      <w:startOverride w:val="3"/>
    </w:lvlOverride>
  </w:num>
  <w:num w:numId="98">
    <w:abstractNumId w:val="26"/>
  </w:num>
  <w:num w:numId="99">
    <w:abstractNumId w:val="94"/>
    <w:lvlOverride w:ilvl="0">
      <w:startOverride w:val="5"/>
    </w:lvlOverride>
  </w:num>
  <w:num w:numId="100">
    <w:abstractNumId w:val="94"/>
    <w:lvlOverride w:ilvl="0">
      <w:startOverride w:val="6"/>
    </w:lvlOverride>
  </w:num>
  <w:num w:numId="101">
    <w:abstractNumId w:val="60"/>
  </w:num>
  <w:num w:numId="102">
    <w:abstractNumId w:val="58"/>
  </w:num>
  <w:num w:numId="103">
    <w:abstractNumId w:val="118"/>
  </w:num>
  <w:num w:numId="104">
    <w:abstractNumId w:val="107"/>
  </w:num>
  <w:num w:numId="105">
    <w:abstractNumId w:val="38"/>
    <w:lvlOverride w:ilvl="0">
      <w:startOverride w:val="10"/>
    </w:lvlOverride>
  </w:num>
  <w:num w:numId="106">
    <w:abstractNumId w:val="38"/>
    <w:lvlOverride w:ilvl="0">
      <w:startOverride w:val="11"/>
    </w:lvlOverride>
  </w:num>
  <w:num w:numId="107">
    <w:abstractNumId w:val="6"/>
    <w:lvlOverride w:ilvl="0">
      <w:startOverride w:val="12"/>
    </w:lvlOverride>
  </w:num>
  <w:num w:numId="108">
    <w:abstractNumId w:val="6"/>
    <w:lvlOverride w:ilvl="0">
      <w:startOverride w:val="13"/>
    </w:lvlOverride>
  </w:num>
  <w:num w:numId="109">
    <w:abstractNumId w:val="106"/>
    <w:lvlOverride w:ilvl="0">
      <w:startOverride w:val="2"/>
    </w:lvlOverride>
  </w:num>
  <w:num w:numId="110">
    <w:abstractNumId w:val="106"/>
    <w:lvlOverride w:ilvl="0">
      <w:startOverride w:val="3"/>
    </w:lvlOverride>
  </w:num>
  <w:num w:numId="111">
    <w:abstractNumId w:val="106"/>
    <w:lvlOverride w:ilvl="0">
      <w:startOverride w:val="4"/>
    </w:lvlOverride>
  </w:num>
  <w:num w:numId="112">
    <w:abstractNumId w:val="16"/>
  </w:num>
  <w:num w:numId="113">
    <w:abstractNumId w:val="103"/>
  </w:num>
  <w:num w:numId="114">
    <w:abstractNumId w:val="83"/>
    <w:lvlOverride w:ilvl="0">
      <w:startOverride w:val="4"/>
    </w:lvlOverride>
  </w:num>
  <w:num w:numId="115">
    <w:abstractNumId w:val="83"/>
    <w:lvlOverride w:ilvl="0">
      <w:startOverride w:val="5"/>
    </w:lvlOverride>
  </w:num>
  <w:num w:numId="116">
    <w:abstractNumId w:val="10"/>
    <w:lvlOverride w:ilvl="0">
      <w:startOverride w:val="4"/>
    </w:lvlOverride>
  </w:num>
  <w:num w:numId="117">
    <w:abstractNumId w:val="10"/>
    <w:lvlOverride w:ilvl="0">
      <w:startOverride w:val="5"/>
    </w:lvlOverride>
  </w:num>
  <w:num w:numId="118">
    <w:abstractNumId w:val="10"/>
    <w:lvlOverride w:ilvl="0">
      <w:startOverride w:val="6"/>
    </w:lvlOverride>
  </w:num>
  <w:num w:numId="119">
    <w:abstractNumId w:val="10"/>
    <w:lvlOverride w:ilvl="0">
      <w:startOverride w:val="7"/>
    </w:lvlOverride>
  </w:num>
  <w:num w:numId="120">
    <w:abstractNumId w:val="10"/>
    <w:lvlOverride w:ilvl="0">
      <w:startOverride w:val="8"/>
    </w:lvlOverride>
  </w:num>
  <w:num w:numId="121">
    <w:abstractNumId w:val="18"/>
  </w:num>
  <w:num w:numId="122">
    <w:abstractNumId w:val="44"/>
    <w:lvlOverride w:ilvl="0">
      <w:startOverride w:val="7"/>
    </w:lvlOverride>
  </w:num>
  <w:num w:numId="123">
    <w:abstractNumId w:val="44"/>
    <w:lvlOverride w:ilvl="0">
      <w:startOverride w:val="8"/>
    </w:lvlOverride>
  </w:num>
  <w:num w:numId="124">
    <w:abstractNumId w:val="44"/>
    <w:lvlOverride w:ilvl="0">
      <w:startOverride w:val="9"/>
    </w:lvlOverride>
  </w:num>
  <w:num w:numId="125">
    <w:abstractNumId w:val="44"/>
    <w:lvlOverride w:ilvl="0">
      <w:startOverride w:val="10"/>
    </w:lvlOverride>
  </w:num>
  <w:num w:numId="126">
    <w:abstractNumId w:val="100"/>
  </w:num>
  <w:num w:numId="127">
    <w:abstractNumId w:val="72"/>
  </w:num>
  <w:num w:numId="128">
    <w:abstractNumId w:val="91"/>
    <w:lvlOverride w:ilvl="0">
      <w:startOverride w:val="4"/>
    </w:lvlOverride>
  </w:num>
  <w:num w:numId="129">
    <w:abstractNumId w:val="98"/>
  </w:num>
  <w:num w:numId="130">
    <w:abstractNumId w:val="13"/>
    <w:lvlOverride w:ilvl="0">
      <w:startOverride w:val="2"/>
    </w:lvlOverride>
  </w:num>
  <w:num w:numId="131">
    <w:abstractNumId w:val="13"/>
    <w:lvlOverride w:ilvl="0">
      <w:startOverride w:val="3"/>
    </w:lvlOverride>
  </w:num>
  <w:num w:numId="132">
    <w:abstractNumId w:val="13"/>
    <w:lvlOverride w:ilvl="0">
      <w:startOverride w:val="4"/>
    </w:lvlOverride>
  </w:num>
  <w:num w:numId="133">
    <w:abstractNumId w:val="13"/>
    <w:lvlOverride w:ilvl="0">
      <w:startOverride w:val="5"/>
    </w:lvlOverride>
  </w:num>
  <w:num w:numId="134">
    <w:abstractNumId w:val="13"/>
    <w:lvlOverride w:ilvl="0">
      <w:startOverride w:val="6"/>
    </w:lvlOverride>
  </w:num>
  <w:num w:numId="135">
    <w:abstractNumId w:val="13"/>
    <w:lvlOverride w:ilvl="0">
      <w:startOverride w:val="7"/>
    </w:lvlOverride>
  </w:num>
  <w:num w:numId="136">
    <w:abstractNumId w:val="20"/>
    <w:lvlOverride w:ilvl="0">
      <w:startOverride w:val="2"/>
    </w:lvlOverride>
  </w:num>
  <w:num w:numId="137">
    <w:abstractNumId w:val="20"/>
    <w:lvlOverride w:ilvl="0">
      <w:startOverride w:val="3"/>
    </w:lvlOverride>
  </w:num>
  <w:num w:numId="138">
    <w:abstractNumId w:val="20"/>
    <w:lvlOverride w:ilvl="0">
      <w:startOverride w:val="4"/>
    </w:lvlOverride>
  </w:num>
  <w:num w:numId="139">
    <w:abstractNumId w:val="114"/>
  </w:num>
  <w:num w:numId="140">
    <w:abstractNumId w:val="25"/>
    <w:lvlOverride w:ilvl="0">
      <w:startOverride w:val="10"/>
    </w:lvlOverride>
  </w:num>
  <w:num w:numId="141">
    <w:abstractNumId w:val="25"/>
    <w:lvlOverride w:ilvl="0">
      <w:startOverride w:val="11"/>
    </w:lvlOverride>
  </w:num>
  <w:num w:numId="142">
    <w:abstractNumId w:val="25"/>
    <w:lvlOverride w:ilvl="0">
      <w:startOverride w:val="12"/>
    </w:lvlOverride>
  </w:num>
  <w:num w:numId="143">
    <w:abstractNumId w:val="25"/>
    <w:lvlOverride w:ilvl="0">
      <w:startOverride w:val="13"/>
    </w:lvlOverride>
  </w:num>
  <w:num w:numId="144">
    <w:abstractNumId w:val="25"/>
    <w:lvlOverride w:ilvl="0">
      <w:startOverride w:val="14"/>
    </w:lvlOverride>
  </w:num>
  <w:num w:numId="145">
    <w:abstractNumId w:val="117"/>
    <w:lvlOverride w:ilvl="0">
      <w:startOverride w:val="3"/>
    </w:lvlOverride>
  </w:num>
  <w:num w:numId="146">
    <w:abstractNumId w:val="117"/>
    <w:lvlOverride w:ilvl="0">
      <w:startOverride w:val="4"/>
    </w:lvlOverride>
  </w:num>
  <w:num w:numId="147">
    <w:abstractNumId w:val="117"/>
    <w:lvlOverride w:ilvl="0">
      <w:startOverride w:val="5"/>
    </w:lvlOverride>
  </w:num>
  <w:num w:numId="148">
    <w:abstractNumId w:val="117"/>
    <w:lvlOverride w:ilvl="0">
      <w:startOverride w:val="6"/>
    </w:lvlOverride>
  </w:num>
  <w:num w:numId="149">
    <w:abstractNumId w:val="117"/>
    <w:lvlOverride w:ilvl="0">
      <w:startOverride w:val="7"/>
    </w:lvlOverride>
  </w:num>
  <w:num w:numId="150">
    <w:abstractNumId w:val="117"/>
    <w:lvlOverride w:ilvl="0">
      <w:startOverride w:val="8"/>
    </w:lvlOverride>
  </w:num>
  <w:num w:numId="151">
    <w:abstractNumId w:val="117"/>
    <w:lvlOverride w:ilvl="0">
      <w:startOverride w:val="9"/>
    </w:lvlOverride>
  </w:num>
  <w:num w:numId="152">
    <w:abstractNumId w:val="117"/>
    <w:lvlOverride w:ilvl="0">
      <w:startOverride w:val="10"/>
    </w:lvlOverride>
  </w:num>
  <w:num w:numId="153">
    <w:abstractNumId w:val="117"/>
    <w:lvlOverride w:ilvl="0">
      <w:startOverride w:val="11"/>
    </w:lvlOverride>
  </w:num>
  <w:num w:numId="154">
    <w:abstractNumId w:val="117"/>
    <w:lvlOverride w:ilvl="0">
      <w:startOverride w:val="12"/>
    </w:lvlOverride>
  </w:num>
  <w:num w:numId="155">
    <w:abstractNumId w:val="117"/>
    <w:lvlOverride w:ilvl="0">
      <w:startOverride w:val="13"/>
    </w:lvlOverride>
  </w:num>
  <w:num w:numId="156">
    <w:abstractNumId w:val="117"/>
    <w:lvlOverride w:ilvl="0">
      <w:startOverride w:val="14"/>
    </w:lvlOverride>
  </w:num>
  <w:num w:numId="157">
    <w:abstractNumId w:val="117"/>
    <w:lvlOverride w:ilvl="0">
      <w:startOverride w:val="15"/>
    </w:lvlOverride>
  </w:num>
  <w:num w:numId="158">
    <w:abstractNumId w:val="117"/>
    <w:lvlOverride w:ilvl="0">
      <w:startOverride w:val="16"/>
    </w:lvlOverride>
  </w:num>
  <w:num w:numId="159">
    <w:abstractNumId w:val="117"/>
    <w:lvlOverride w:ilvl="0">
      <w:startOverride w:val="17"/>
    </w:lvlOverride>
  </w:num>
  <w:num w:numId="160">
    <w:abstractNumId w:val="3"/>
  </w:num>
  <w:num w:numId="161">
    <w:abstractNumId w:val="69"/>
    <w:lvlOverride w:ilvl="0">
      <w:startOverride w:val="2"/>
    </w:lvlOverride>
  </w:num>
  <w:num w:numId="162">
    <w:abstractNumId w:val="19"/>
  </w:num>
  <w:num w:numId="163">
    <w:abstractNumId w:val="112"/>
  </w:num>
  <w:num w:numId="164">
    <w:abstractNumId w:val="15"/>
  </w:num>
  <w:num w:numId="165">
    <w:abstractNumId w:val="90"/>
    <w:lvlOverride w:ilvl="0">
      <w:startOverride w:val="2"/>
    </w:lvlOverride>
  </w:num>
  <w:num w:numId="166">
    <w:abstractNumId w:val="90"/>
    <w:lvlOverride w:ilvl="0">
      <w:startOverride w:val="3"/>
    </w:lvlOverride>
  </w:num>
  <w:num w:numId="167">
    <w:abstractNumId w:val="115"/>
  </w:num>
  <w:num w:numId="168">
    <w:abstractNumId w:val="81"/>
  </w:num>
  <w:num w:numId="169">
    <w:abstractNumId w:val="93"/>
  </w:num>
  <w:num w:numId="170">
    <w:abstractNumId w:val="105"/>
  </w:num>
  <w:num w:numId="171">
    <w:abstractNumId w:val="82"/>
    <w:lvlOverride w:ilvl="0">
      <w:startOverride w:val="2"/>
    </w:lvlOverride>
  </w:num>
  <w:num w:numId="172">
    <w:abstractNumId w:val="82"/>
    <w:lvlOverride w:ilvl="0">
      <w:startOverride w:val="3"/>
    </w:lvlOverride>
  </w:num>
  <w:num w:numId="173">
    <w:abstractNumId w:val="82"/>
    <w:lvlOverride w:ilvl="0">
      <w:startOverride w:val="4"/>
    </w:lvlOverride>
  </w:num>
  <w:num w:numId="174">
    <w:abstractNumId w:val="82"/>
    <w:lvlOverride w:ilvl="0">
      <w:startOverride w:val="5"/>
    </w:lvlOverride>
  </w:num>
  <w:num w:numId="175">
    <w:abstractNumId w:val="82"/>
    <w:lvlOverride w:ilvl="0">
      <w:startOverride w:val="6"/>
    </w:lvlOverride>
  </w:num>
  <w:num w:numId="176">
    <w:abstractNumId w:val="82"/>
    <w:lvlOverride w:ilvl="0">
      <w:startOverride w:val="7"/>
    </w:lvlOverride>
  </w:num>
  <w:num w:numId="177">
    <w:abstractNumId w:val="82"/>
    <w:lvlOverride w:ilvl="0">
      <w:startOverride w:val="8"/>
    </w:lvlOverride>
  </w:num>
  <w:num w:numId="178">
    <w:abstractNumId w:val="82"/>
    <w:lvlOverride w:ilvl="0">
      <w:startOverride w:val="9"/>
    </w:lvlOverride>
  </w:num>
  <w:num w:numId="179">
    <w:abstractNumId w:val="82"/>
    <w:lvlOverride w:ilvl="0">
      <w:startOverride w:val="10"/>
    </w:lvlOverride>
  </w:num>
  <w:num w:numId="180">
    <w:abstractNumId w:val="82"/>
    <w:lvlOverride w:ilvl="0">
      <w:startOverride w:val="11"/>
    </w:lvlOverride>
  </w:num>
  <w:num w:numId="181">
    <w:abstractNumId w:val="82"/>
    <w:lvlOverride w:ilvl="0">
      <w:startOverride w:val="12"/>
    </w:lvlOverride>
  </w:num>
  <w:num w:numId="182">
    <w:abstractNumId w:val="43"/>
    <w:lvlOverride w:ilvl="0">
      <w:startOverride w:val="2"/>
    </w:lvlOverride>
  </w:num>
  <w:num w:numId="183">
    <w:abstractNumId w:val="43"/>
    <w:lvlOverride w:ilvl="0">
      <w:startOverride w:val="3"/>
    </w:lvlOverride>
  </w:num>
  <w:num w:numId="184">
    <w:abstractNumId w:val="43"/>
    <w:lvlOverride w:ilvl="0">
      <w:startOverride w:val="4"/>
    </w:lvlOverride>
  </w:num>
  <w:num w:numId="185">
    <w:abstractNumId w:val="43"/>
    <w:lvlOverride w:ilvl="0">
      <w:startOverride w:val="5"/>
    </w:lvlOverride>
  </w:num>
  <w:num w:numId="186">
    <w:abstractNumId w:val="43"/>
    <w:lvlOverride w:ilvl="0">
      <w:startOverride w:val="6"/>
    </w:lvlOverride>
  </w:num>
  <w:num w:numId="187">
    <w:abstractNumId w:val="39"/>
  </w:num>
  <w:num w:numId="188">
    <w:abstractNumId w:val="11"/>
  </w:num>
  <w:num w:numId="189">
    <w:abstractNumId w:val="57"/>
  </w:num>
  <w:num w:numId="190">
    <w:abstractNumId w:val="85"/>
  </w:num>
  <w:num w:numId="191">
    <w:abstractNumId w:val="45"/>
    <w:lvlOverride w:ilvl="0">
      <w:startOverride w:val="3"/>
    </w:lvlOverride>
  </w:num>
  <w:num w:numId="192">
    <w:abstractNumId w:val="45"/>
    <w:lvlOverride w:ilvl="0">
      <w:startOverride w:val="4"/>
    </w:lvlOverride>
  </w:num>
  <w:num w:numId="193">
    <w:abstractNumId w:val="45"/>
    <w:lvlOverride w:ilvl="0">
      <w:startOverride w:val="5"/>
    </w:lvlOverride>
  </w:num>
  <w:num w:numId="194">
    <w:abstractNumId w:val="45"/>
    <w:lvlOverride w:ilvl="0">
      <w:startOverride w:val="6"/>
    </w:lvlOverride>
  </w:num>
  <w:num w:numId="195">
    <w:abstractNumId w:val="111"/>
  </w:num>
  <w:num w:numId="196">
    <w:abstractNumId w:val="97"/>
  </w:num>
  <w:num w:numId="197">
    <w:abstractNumId w:val="17"/>
    <w:lvlOverride w:ilvl="0">
      <w:startOverride w:val="4"/>
    </w:lvlOverride>
  </w:num>
  <w:num w:numId="198">
    <w:abstractNumId w:val="17"/>
    <w:lvlOverride w:ilvl="0">
      <w:startOverride w:val="5"/>
    </w:lvlOverride>
  </w:num>
  <w:num w:numId="199">
    <w:abstractNumId w:val="17"/>
    <w:lvlOverride w:ilvl="0">
      <w:startOverride w:val="6"/>
    </w:lvlOverride>
  </w:num>
  <w:num w:numId="200">
    <w:abstractNumId w:val="109"/>
  </w:num>
  <w:num w:numId="201">
    <w:abstractNumId w:val="14"/>
    <w:lvlOverride w:ilvl="0">
      <w:startOverride w:val="3"/>
    </w:lvlOverride>
  </w:num>
  <w:num w:numId="202">
    <w:abstractNumId w:val="14"/>
    <w:lvlOverride w:ilvl="0">
      <w:startOverride w:val="4"/>
    </w:lvlOverride>
  </w:num>
  <w:num w:numId="203">
    <w:abstractNumId w:val="55"/>
    <w:lvlOverride w:ilvl="0">
      <w:startOverride w:val="5"/>
    </w:lvlOverride>
  </w:num>
  <w:num w:numId="204">
    <w:abstractNumId w:val="55"/>
    <w:lvlOverride w:ilvl="0">
      <w:startOverride w:val="6"/>
    </w:lvlOverride>
  </w:num>
  <w:num w:numId="205">
    <w:abstractNumId w:val="55"/>
    <w:lvlOverride w:ilvl="0">
      <w:startOverride w:val="7"/>
    </w:lvlOverride>
  </w:num>
  <w:num w:numId="206">
    <w:abstractNumId w:val="70"/>
    <w:lvlOverride w:ilvl="0">
      <w:startOverride w:val="5"/>
    </w:lvlOverride>
  </w:num>
  <w:num w:numId="207">
    <w:abstractNumId w:val="1"/>
  </w:num>
  <w:num w:numId="208">
    <w:abstractNumId w:val="24"/>
  </w:num>
  <w:num w:numId="209">
    <w:abstractNumId w:val="78"/>
  </w:num>
  <w:num w:numId="210">
    <w:abstractNumId w:val="84"/>
    <w:lvlOverride w:ilvl="0">
      <w:startOverride w:val="3"/>
    </w:lvlOverride>
  </w:num>
  <w:num w:numId="211">
    <w:abstractNumId w:val="84"/>
    <w:lvlOverride w:ilvl="0">
      <w:startOverride w:val="4"/>
    </w:lvlOverride>
  </w:num>
  <w:num w:numId="212">
    <w:abstractNumId w:val="84"/>
    <w:lvlOverride w:ilvl="0">
      <w:startOverride w:val="5"/>
    </w:lvlOverride>
  </w:num>
  <w:num w:numId="213">
    <w:abstractNumId w:val="84"/>
    <w:lvlOverride w:ilvl="0">
      <w:startOverride w:val="6"/>
    </w:lvlOverride>
  </w:num>
  <w:num w:numId="214">
    <w:abstractNumId w:val="84"/>
    <w:lvlOverride w:ilvl="0">
      <w:startOverride w:val="7"/>
    </w:lvlOverride>
  </w:num>
  <w:num w:numId="215">
    <w:abstractNumId w:val="86"/>
  </w:num>
  <w:num w:numId="216">
    <w:abstractNumId w:val="99"/>
    <w:lvlOverride w:ilvl="0">
      <w:startOverride w:val="6"/>
    </w:lvlOverride>
  </w:num>
  <w:num w:numId="217">
    <w:abstractNumId w:val="99"/>
    <w:lvlOverride w:ilvl="0">
      <w:startOverride w:val="7"/>
    </w:lvlOverride>
  </w:num>
  <w:num w:numId="218">
    <w:abstractNumId w:val="99"/>
    <w:lvlOverride w:ilvl="0">
      <w:startOverride w:val="8"/>
    </w:lvlOverride>
  </w:num>
  <w:num w:numId="219">
    <w:abstractNumId w:val="99"/>
    <w:lvlOverride w:ilvl="0">
      <w:startOverride w:val="9"/>
    </w:lvlOverride>
  </w:num>
  <w:num w:numId="220">
    <w:abstractNumId w:val="66"/>
  </w:num>
  <w:num w:numId="221">
    <w:abstractNumId w:val="49"/>
  </w:num>
  <w:num w:numId="222">
    <w:abstractNumId w:val="37"/>
  </w:num>
  <w:num w:numId="223">
    <w:abstractNumId w:val="73"/>
  </w:num>
  <w:num w:numId="224">
    <w:abstractNumId w:val="23"/>
  </w:num>
  <w:num w:numId="225">
    <w:abstractNumId w:val="36"/>
    <w:lvlOverride w:ilvl="0">
      <w:startOverride w:val="4"/>
    </w:lvlOverride>
  </w:num>
  <w:num w:numId="226">
    <w:abstractNumId w:val="36"/>
    <w:lvlOverride w:ilvl="0">
      <w:startOverride w:val="5"/>
    </w:lvlOverride>
  </w:num>
  <w:num w:numId="227">
    <w:abstractNumId w:val="65"/>
    <w:lvlOverride w:ilvl="0">
      <w:startOverride w:val="2"/>
    </w:lvlOverride>
  </w:num>
  <w:num w:numId="228">
    <w:abstractNumId w:val="65"/>
    <w:lvlOverride w:ilvl="0">
      <w:startOverride w:val="3"/>
    </w:lvlOverride>
  </w:num>
  <w:num w:numId="229">
    <w:abstractNumId w:val="40"/>
  </w:num>
  <w:num w:numId="230">
    <w:abstractNumId w:val="89"/>
  </w:num>
  <w:num w:numId="231">
    <w:abstractNumId w:val="110"/>
    <w:lvlOverride w:ilvl="0">
      <w:startOverride w:val="4"/>
    </w:lvlOverride>
  </w:num>
  <w:num w:numId="232">
    <w:abstractNumId w:val="110"/>
    <w:lvlOverride w:ilvl="0">
      <w:startOverride w:val="5"/>
    </w:lvlOverride>
  </w:num>
  <w:num w:numId="233">
    <w:abstractNumId w:val="110"/>
    <w:lvlOverride w:ilvl="0">
      <w:startOverride w:val="6"/>
    </w:lvlOverride>
  </w:num>
  <w:num w:numId="234">
    <w:abstractNumId w:val="59"/>
  </w:num>
  <w:num w:numId="235">
    <w:abstractNumId w:val="12"/>
    <w:lvlOverride w:ilvl="0">
      <w:startOverride w:val="2"/>
    </w:lvlOverride>
  </w:num>
  <w:num w:numId="236">
    <w:abstractNumId w:val="27"/>
  </w:num>
  <w:num w:numId="237">
    <w:abstractNumId w:val="64"/>
  </w:num>
  <w:num w:numId="238">
    <w:abstractNumId w:val="28"/>
  </w:num>
  <w:num w:numId="239">
    <w:abstractNumId w:val="2"/>
  </w:num>
  <w:num w:numId="240">
    <w:abstractNumId w:val="79"/>
  </w:num>
  <w:num w:numId="241">
    <w:abstractNumId w:val="33"/>
    <w:lvlOverride w:ilvl="0">
      <w:startOverride w:val="3"/>
    </w:lvlOverride>
  </w:num>
  <w:num w:numId="242">
    <w:abstractNumId w:val="67"/>
    <w:lvlOverride w:ilvl="0">
      <w:startOverride w:val="3"/>
    </w:lvlOverride>
  </w:num>
  <w:num w:numId="243">
    <w:abstractNumId w:val="41"/>
    <w:lvlOverride w:ilvl="0">
      <w:startOverride w:val="4"/>
    </w:lvlOverride>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AB"/>
    <w:rsid w:val="000732AB"/>
    <w:rsid w:val="001925B0"/>
    <w:rsid w:val="001E198A"/>
    <w:rsid w:val="00415819"/>
    <w:rsid w:val="00D0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F44"/>
    <w:rPr>
      <w:b/>
      <w:bCs/>
    </w:rPr>
  </w:style>
  <w:style w:type="character" w:styleId="a5">
    <w:name w:val="Hyperlink"/>
    <w:basedOn w:val="a0"/>
    <w:uiPriority w:val="99"/>
    <w:semiHidden/>
    <w:unhideWhenUsed/>
    <w:rsid w:val="001925B0"/>
    <w:rPr>
      <w:color w:val="0000FF"/>
      <w:u w:val="single"/>
    </w:rPr>
  </w:style>
  <w:style w:type="character" w:styleId="a6">
    <w:name w:val="Emphasis"/>
    <w:basedOn w:val="a0"/>
    <w:uiPriority w:val="20"/>
    <w:qFormat/>
    <w:rsid w:val="001925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F44"/>
    <w:rPr>
      <w:b/>
      <w:bCs/>
    </w:rPr>
  </w:style>
  <w:style w:type="character" w:styleId="a5">
    <w:name w:val="Hyperlink"/>
    <w:basedOn w:val="a0"/>
    <w:uiPriority w:val="99"/>
    <w:semiHidden/>
    <w:unhideWhenUsed/>
    <w:rsid w:val="001925B0"/>
    <w:rPr>
      <w:color w:val="0000FF"/>
      <w:u w:val="single"/>
    </w:rPr>
  </w:style>
  <w:style w:type="character" w:styleId="a6">
    <w:name w:val="Emphasis"/>
    <w:basedOn w:val="a0"/>
    <w:uiPriority w:val="20"/>
    <w:qFormat/>
    <w:rsid w:val="001925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2782">
      <w:bodyDiv w:val="1"/>
      <w:marLeft w:val="0"/>
      <w:marRight w:val="0"/>
      <w:marTop w:val="0"/>
      <w:marBottom w:val="0"/>
      <w:divBdr>
        <w:top w:val="none" w:sz="0" w:space="0" w:color="auto"/>
        <w:left w:val="none" w:sz="0" w:space="0" w:color="auto"/>
        <w:bottom w:val="none" w:sz="0" w:space="0" w:color="auto"/>
        <w:right w:val="none" w:sz="0" w:space="0" w:color="auto"/>
      </w:divBdr>
      <w:divsChild>
        <w:div w:id="2115512224">
          <w:marLeft w:val="0"/>
          <w:marRight w:val="0"/>
          <w:marTop w:val="0"/>
          <w:marBottom w:val="0"/>
          <w:divBdr>
            <w:top w:val="none" w:sz="0" w:space="0" w:color="auto"/>
            <w:left w:val="none" w:sz="0" w:space="0" w:color="auto"/>
            <w:bottom w:val="none" w:sz="0" w:space="0" w:color="auto"/>
            <w:right w:val="none" w:sz="0" w:space="0" w:color="auto"/>
          </w:divBdr>
        </w:div>
        <w:div w:id="974992178">
          <w:marLeft w:val="0"/>
          <w:marRight w:val="0"/>
          <w:marTop w:val="0"/>
          <w:marBottom w:val="0"/>
          <w:divBdr>
            <w:top w:val="none" w:sz="0" w:space="0" w:color="auto"/>
            <w:left w:val="none" w:sz="0" w:space="0" w:color="auto"/>
            <w:bottom w:val="none" w:sz="0" w:space="0" w:color="auto"/>
            <w:right w:val="none" w:sz="0" w:space="0" w:color="auto"/>
          </w:divBdr>
          <w:divsChild>
            <w:div w:id="20856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4923">
      <w:bodyDiv w:val="1"/>
      <w:marLeft w:val="0"/>
      <w:marRight w:val="0"/>
      <w:marTop w:val="0"/>
      <w:marBottom w:val="0"/>
      <w:divBdr>
        <w:top w:val="none" w:sz="0" w:space="0" w:color="auto"/>
        <w:left w:val="none" w:sz="0" w:space="0" w:color="auto"/>
        <w:bottom w:val="none" w:sz="0" w:space="0" w:color="auto"/>
        <w:right w:val="none" w:sz="0" w:space="0" w:color="auto"/>
      </w:divBdr>
    </w:div>
    <w:div w:id="18923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a.tetiiv.net/" TargetMode="External"/><Relationship Id="rId13" Type="http://schemas.openxmlformats.org/officeDocument/2006/relationships/hyperlink" Target="https://uk.wikipedia.org/wiki/%D0%9F%D0%BE%D0%BF%D1%96%D0%B2_%D0%A5%D1%83%D1%82%D1%96%D1%80" TargetMode="External"/><Relationship Id="rId18" Type="http://schemas.openxmlformats.org/officeDocument/2006/relationships/hyperlink" Target="https://uk.wikipedia.org/wiki/%D0%91%D0%BE%D1%82%D0%B0%D0%BD%D1%96%D1%87%D0%BD%D0%B0_%D0%BF%D0%B0%D0%BC%27%D1%8F%D1%82%D0%BA%D0%B0_%D0%BF%D1%80%D0%B8%D1%80%D0%BE%D0%B4%D0%B8" TargetMode="External"/><Relationship Id="rId3" Type="http://schemas.microsoft.com/office/2007/relationships/stylesWithEffects" Target="stylesWithEffects.xml"/><Relationship Id="rId21" Type="http://schemas.openxmlformats.org/officeDocument/2006/relationships/hyperlink" Target="https://uk.wikipedia.org/wiki/%D0%94%D1%83%D0%B1%D0%BE%D0%B2%D0%B8%D0%B9_%D0%B3%D0%B0%D0%B9_(%D0%BF%D0%B0%D1%80%D0%BA-%D0%BF%D0%B0%D0%BC%27%D1%8F%D1%82%D0%BA%D0%B0_%D1%81%D0%B0%D0%B4%D0%BE%D0%B2%D0%BE-%D0%BF%D0%B0%D1%80%D0%BA%D0%BE%D0%B2%D0%BE%D0%B3%D0%BE_%D0%BC%D0%B8%D1%81%D1%82%D0%B5%D1%86%D1%82%D0%B2%D0%B0)" TargetMode="External"/><Relationship Id="rId7" Type="http://schemas.openxmlformats.org/officeDocument/2006/relationships/hyperlink" Target="http://tet.gov.ua/" TargetMode="External"/><Relationship Id="rId12" Type="http://schemas.openxmlformats.org/officeDocument/2006/relationships/hyperlink" Target="https://uk.wikipedia.org/wiki/%D0%9B%D0%B5%D0%B1%D0%B5%D0%B4%D0%B8%D0%BD%D0%B8%D0%B9_%D0%BB%D0%B0%D0%BD%D0%B4%D1%88%D0%B0%D1%84%D1%82%D0%BD%D0%B8%D0%B9_%D0%B7%D0%B0%D0%BA%D0%B0%D0%B7%D0%BD%D0%B8%D0%BA" TargetMode="External"/><Relationship Id="rId17" Type="http://schemas.openxmlformats.org/officeDocument/2006/relationships/hyperlink" Target="https://uk.wikipedia.org/wiki/%D0%A1%D1%82%D0%B0%D0%B4%D0%BD%D0%B8%D1%86%D1%8C%D0%BA%D0%B8%D0%B9_%D1%81%D1%82%D0%B0%D0%B2" TargetMode="External"/><Relationship Id="rId2" Type="http://schemas.openxmlformats.org/officeDocument/2006/relationships/styles" Target="styles.xml"/><Relationship Id="rId16" Type="http://schemas.openxmlformats.org/officeDocument/2006/relationships/hyperlink" Target="https://uk.wikipedia.org/wiki/%D0%9E%D1%80%D0%BD%D1%96%D1%82%D0%BE%D0%BB%D0%BE%D0%B3%D1%96%D1%87%D0%BD%D0%B8%D0%B9_%D0%B7%D0%B0%D0%BA%D0%B0%D0%B7%D0%BD%D0%B8%D0%BA" TargetMode="External"/><Relationship Id="rId20" Type="http://schemas.openxmlformats.org/officeDocument/2006/relationships/hyperlink" Target="https://uk.wikipedia.org/wiki/%D0%9F%D0%B0%D1%80%D0%BA-%D0%BF%D0%B0%D0%BC%27%D1%8F%D1%82%D0%BA%D0%B0_%D1%81%D0%B0%D0%B4%D0%BE%D0%B2%D0%BE-%D0%BF%D0%B0%D1%80%D0%BA%D0%BE%D0%B2%D0%BE%D0%B3%D0%BE_%D0%BC%D0%B8%D1%81%D1%82%D0%B5%D1%86%D1%82%D0%B2%D0%B0" TargetMode="External"/><Relationship Id="rId1" Type="http://schemas.openxmlformats.org/officeDocument/2006/relationships/numbering" Target="numbering.xml"/><Relationship Id="rId6" Type="http://schemas.openxmlformats.org/officeDocument/2006/relationships/hyperlink" Target="http://tetiivmiskrada.gov.ua/" TargetMode="External"/><Relationship Id="rId11" Type="http://schemas.openxmlformats.org/officeDocument/2006/relationships/hyperlink" Target="https://uk.wikipedia.org/wiki/%D0%9B%D0%B0%D0%BD%D0%B4%D1%88%D0%B0%D1%84%D1%82%D0%BD%D0%B8%D0%B9_%D0%B7%D0%B0%D0%BA%D0%B0%D0%B7%D0%BD%D0%B8%D0%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9C%D0%B0%D0%B7%D0%B5%D0%BF%D0%B8%D0%BD%D1%86%D1%96_(%D1%83%D1%80%D0%BE%D1%87%D0%B8%D1%89%D0%B5)" TargetMode="External"/><Relationship Id="rId23" Type="http://schemas.openxmlformats.org/officeDocument/2006/relationships/fontTable" Target="fontTable.xml"/><Relationship Id="rId10" Type="http://schemas.openxmlformats.org/officeDocument/2006/relationships/hyperlink" Target="https://uk.wikipedia.org/wiki/%D0%91%D0%B0%D0%B1%D0%B8%D0%BD%D1%96_%D0%BB%D0%BE%D0%B7%D0%B8" TargetMode="External"/><Relationship Id="rId19" Type="http://schemas.openxmlformats.org/officeDocument/2006/relationships/hyperlink" Target="https://uk.wikipedia.org/wiki/%D0%9A%D1%80%D1%83%D0%B3%D0%BB%D0%B8%D0%BA_(%D0%BF%D0%B0%D0%BC%27%D1%8F%D1%82%D0%BA%D0%B0_%D0%BF%D1%80%D0%B8%D1%80%D0%BE%D0%B4%D0%B8)" TargetMode="External"/><Relationship Id="rId4" Type="http://schemas.openxmlformats.org/officeDocument/2006/relationships/settings" Target="settings.xml"/><Relationship Id="rId9" Type="http://schemas.openxmlformats.org/officeDocument/2006/relationships/hyperlink" Target="https://uk.wikipedia.org/wiki/%D0%93%D1%96%D0%B4%D1%80%D0%BE%D0%BB%D0%BE%D0%B3%D1%96%D1%87%D0%BD%D0%B8%D0%B9_%D0%B7%D0%B0%D0%BA%D0%B0%D0%B7%D0%BD%D0%B8%D0%BA" TargetMode="External"/><Relationship Id="rId14" Type="http://schemas.openxmlformats.org/officeDocument/2006/relationships/hyperlink" Target="https://uk.wikipedia.org/wiki/%D0%9A%D1%80%D0%B5%D0%BC%D0%B5%D0%B7_(%D1%83%D1%80%D0%BE%D1%87%D0%B8%D1%89%D0%B5)" TargetMode="External"/><Relationship Id="rId22" Type="http://schemas.openxmlformats.org/officeDocument/2006/relationships/hyperlink" Target="https://uk.wikipedia.org/wiki/%D0%A7%D0%B0%D0%B3%D0%B0%D1%80%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5268</Words>
  <Characters>30031</Characters>
  <Application>Microsoft Office Word</Application>
  <DocSecurity>0</DocSecurity>
  <Lines>250</Lines>
  <Paragraphs>70</Paragraphs>
  <ScaleCrop>false</ScaleCrop>
  <Company>SPecialiST RePack</Company>
  <LinksUpToDate>false</LinksUpToDate>
  <CharactersWithSpaces>35229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 qwer</dc:creator>
  <cp:keywords/>
  <dc:description/>
  <cp:lastModifiedBy>latitude qwer</cp:lastModifiedBy>
  <cp:revision>4</cp:revision>
  <dcterms:created xsi:type="dcterms:W3CDTF">2018-10-24T05:23:00Z</dcterms:created>
  <dcterms:modified xsi:type="dcterms:W3CDTF">2018-10-30T08:22:00Z</dcterms:modified>
</cp:coreProperties>
</file>